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6658" w:type="dxa"/>
        <w:tblBorders>
          <w:top w:val="single" w:sz="18" w:space="0" w:color="398E98" w:themeColor="accent2" w:themeShade="BF"/>
          <w:left w:val="none" w:sz="0" w:space="0" w:color="auto"/>
          <w:bottom w:val="single" w:sz="18" w:space="0" w:color="398E98" w:themeColor="accent2" w:themeShade="BF"/>
          <w:right w:val="none" w:sz="0" w:space="0" w:color="auto"/>
          <w:insideH w:val="none" w:sz="0" w:space="0" w:color="auto"/>
          <w:insideV w:val="none" w:sz="0" w:space="0" w:color="auto"/>
        </w:tblBorders>
        <w:tblLook w:val="04A0" w:firstRow="1" w:lastRow="0" w:firstColumn="1" w:lastColumn="0" w:noHBand="0" w:noVBand="1"/>
      </w:tblPr>
      <w:tblGrid>
        <w:gridCol w:w="6658"/>
      </w:tblGrid>
      <w:tr w:rsidR="00566783" w:rsidRPr="00566783" w14:paraId="188D0336" w14:textId="77777777" w:rsidTr="00566783">
        <w:tc>
          <w:tcPr>
            <w:tcW w:w="6658" w:type="dxa"/>
          </w:tcPr>
          <w:p w14:paraId="182C4FFA" w14:textId="77777777" w:rsidR="00925F66" w:rsidRPr="00566783" w:rsidRDefault="00925F66" w:rsidP="00763613">
            <w:pPr>
              <w:jc w:val="center"/>
              <w:rPr>
                <w:b/>
                <w:color w:val="265F65" w:themeColor="accent2" w:themeShade="80"/>
                <w:sz w:val="20"/>
              </w:rPr>
            </w:pPr>
          </w:p>
          <w:p w14:paraId="7704F7AB" w14:textId="77777777" w:rsidR="00925F66" w:rsidRPr="00566783" w:rsidRDefault="00925F66" w:rsidP="00763613">
            <w:pPr>
              <w:jc w:val="center"/>
              <w:rPr>
                <w:b/>
                <w:color w:val="265F65" w:themeColor="accent2" w:themeShade="80"/>
              </w:rPr>
            </w:pPr>
            <w:r w:rsidRPr="00566783">
              <w:rPr>
                <w:b/>
                <w:color w:val="265F65" w:themeColor="accent2" w:themeShade="80"/>
              </w:rPr>
              <w:t>PARTICIPANT INFORMATION SHEET</w:t>
            </w:r>
          </w:p>
          <w:p w14:paraId="149E50C3" w14:textId="77777777" w:rsidR="00925F66" w:rsidRPr="00566783" w:rsidRDefault="00925F66" w:rsidP="00763613">
            <w:pPr>
              <w:jc w:val="center"/>
              <w:rPr>
                <w:b/>
                <w:color w:val="265F65" w:themeColor="accent2" w:themeShade="80"/>
                <w:sz w:val="20"/>
              </w:rPr>
            </w:pPr>
          </w:p>
        </w:tc>
      </w:tr>
    </w:tbl>
    <w:p w14:paraId="74C0F532" w14:textId="77777777" w:rsidR="00763613" w:rsidRDefault="00763613" w:rsidP="00706D7B">
      <w:pPr>
        <w:pStyle w:val="Heading1"/>
      </w:pPr>
    </w:p>
    <w:p w14:paraId="298B836A" w14:textId="3B53D34B" w:rsidR="00FE0030" w:rsidRDefault="00566783" w:rsidP="00706D7B">
      <w:pPr>
        <w:pStyle w:val="Heading1"/>
      </w:pPr>
      <w:bookmarkStart w:id="0" w:name="_Hlk105070425"/>
      <w:bookmarkStart w:id="1" w:name="_Hlk105071005"/>
      <w:r>
        <w:t>GREAT-2</w:t>
      </w:r>
      <w:r w:rsidR="00A84FDE" w:rsidRPr="00566783">
        <w:t xml:space="preserve"> –</w:t>
      </w:r>
      <w:r w:rsidR="002A4D29" w:rsidRPr="00566783">
        <w:t xml:space="preserve"> </w:t>
      </w:r>
      <w:proofErr w:type="spellStart"/>
      <w:r w:rsidRPr="006C4EEF">
        <w:rPr>
          <w:bCs/>
        </w:rPr>
        <w:t>GR</w:t>
      </w:r>
      <w:r>
        <w:t>emubamab</w:t>
      </w:r>
      <w:proofErr w:type="spellEnd"/>
      <w:r>
        <w:t xml:space="preserve"> </w:t>
      </w:r>
      <w:proofErr w:type="spellStart"/>
      <w:r w:rsidRPr="006C4EEF">
        <w:rPr>
          <w:bCs/>
        </w:rPr>
        <w:t>E</w:t>
      </w:r>
      <w:r>
        <w:t>r</w:t>
      </w:r>
      <w:r w:rsidRPr="006C4EEF">
        <w:rPr>
          <w:bCs/>
        </w:rPr>
        <w:t>A</w:t>
      </w:r>
      <w:r>
        <w:t>dication</w:t>
      </w:r>
      <w:proofErr w:type="spellEnd"/>
      <w:r>
        <w:t xml:space="preserve"> </w:t>
      </w:r>
      <w:r w:rsidRPr="006C4EEF">
        <w:rPr>
          <w:bCs/>
        </w:rPr>
        <w:t>T</w:t>
      </w:r>
      <w:r>
        <w:t xml:space="preserve">rial </w:t>
      </w:r>
    </w:p>
    <w:p w14:paraId="3BE2856E" w14:textId="090201CD" w:rsidR="00566783" w:rsidRDefault="00566783" w:rsidP="00706D7B">
      <w:pPr>
        <w:pStyle w:val="Heading1"/>
        <w:rPr>
          <w:rStyle w:val="Emphasis"/>
        </w:rPr>
      </w:pPr>
      <w:bookmarkStart w:id="2" w:name="_Hlk105062885"/>
      <w:bookmarkEnd w:id="0"/>
      <w:r>
        <w:t xml:space="preserve">Gremubamab </w:t>
      </w:r>
      <w:r w:rsidRPr="00187E44">
        <w:t>compared to placebo in participants with bronchiectasis</w:t>
      </w:r>
      <w:r>
        <w:t xml:space="preserve"> and chronic </w:t>
      </w:r>
      <w:r w:rsidRPr="00415519">
        <w:rPr>
          <w:i/>
        </w:rPr>
        <w:t>Pseudomonas aeruginosa</w:t>
      </w:r>
      <w:r>
        <w:t xml:space="preserve"> </w:t>
      </w:r>
      <w:proofErr w:type="gramStart"/>
      <w:r>
        <w:t>infection</w:t>
      </w:r>
      <w:proofErr w:type="gramEnd"/>
      <w:r w:rsidRPr="00E5728D">
        <w:rPr>
          <w:rStyle w:val="Emphasis"/>
        </w:rPr>
        <w:t xml:space="preserve"> </w:t>
      </w:r>
    </w:p>
    <w:bookmarkEnd w:id="1"/>
    <w:bookmarkEnd w:id="2"/>
    <w:p w14:paraId="7AE10B65" w14:textId="77777777" w:rsidR="00566783" w:rsidRPr="00566783" w:rsidRDefault="00566783" w:rsidP="00566783">
      <w:pPr>
        <w:rPr>
          <w:lang w:eastAsia="ar-SA"/>
        </w:rPr>
      </w:pPr>
    </w:p>
    <w:p w14:paraId="116329A6" w14:textId="57AB428F" w:rsidR="00FE0030" w:rsidRPr="00CD55DB" w:rsidRDefault="00A225B4" w:rsidP="00DE19C2">
      <w:pPr>
        <w:pStyle w:val="Subtitle"/>
        <w:ind w:right="-563"/>
      </w:pPr>
      <w:r>
        <w:t>Chief Investigator</w:t>
      </w:r>
    </w:p>
    <w:p w14:paraId="24417D47" w14:textId="77777777" w:rsidR="00241E8C" w:rsidRPr="003562DF" w:rsidRDefault="00441231" w:rsidP="00DE19C2">
      <w:pPr>
        <w:ind w:right="-563"/>
      </w:pPr>
      <w:r>
        <w:t>Professor James Chalmers</w:t>
      </w:r>
    </w:p>
    <w:p w14:paraId="7F6FDA91" w14:textId="77777777" w:rsidR="0033148D" w:rsidRPr="00CD55DB" w:rsidRDefault="00241E8C" w:rsidP="00DE19C2">
      <w:pPr>
        <w:pStyle w:val="Subtitle"/>
        <w:ind w:right="-563"/>
      </w:pPr>
      <w:r w:rsidRPr="00CD55DB">
        <w:t xml:space="preserve">We </w:t>
      </w:r>
      <w:r w:rsidR="00F20365" w:rsidRPr="00CD55DB">
        <w:t>are</w:t>
      </w:r>
      <w:r w:rsidRPr="00CD55DB">
        <w:t xml:space="preserve"> invit</w:t>
      </w:r>
      <w:r w:rsidR="00F20365" w:rsidRPr="00CD55DB">
        <w:t>ing</w:t>
      </w:r>
      <w:r w:rsidRPr="00CD55DB">
        <w:t xml:space="preserve"> you to take part in </w:t>
      </w:r>
      <w:proofErr w:type="gramStart"/>
      <w:r w:rsidR="00F20365" w:rsidRPr="00CD55DB">
        <w:t xml:space="preserve">a </w:t>
      </w:r>
      <w:r w:rsidRPr="00CD55DB">
        <w:t>research</w:t>
      </w:r>
      <w:proofErr w:type="gramEnd"/>
      <w:r w:rsidRPr="00CD55DB">
        <w:t xml:space="preserve"> </w:t>
      </w:r>
      <w:r w:rsidR="009C5B55">
        <w:t>trial</w:t>
      </w:r>
    </w:p>
    <w:p w14:paraId="0120DB59" w14:textId="4CEDE1BD" w:rsidR="00987DB1" w:rsidRPr="003562DF" w:rsidRDefault="00987DB1" w:rsidP="00DE19C2">
      <w:pPr>
        <w:ind w:right="-563"/>
      </w:pPr>
      <w:r w:rsidRPr="003562DF">
        <w:t xml:space="preserve">Before you </w:t>
      </w:r>
      <w:r w:rsidR="00D75762" w:rsidRPr="003562DF">
        <w:t xml:space="preserve">choose </w:t>
      </w:r>
      <w:proofErr w:type="gramStart"/>
      <w:r w:rsidRPr="003562DF">
        <w:t>whether or not</w:t>
      </w:r>
      <w:proofErr w:type="gramEnd"/>
      <w:r w:rsidRPr="003562DF">
        <w:t xml:space="preserve"> to </w:t>
      </w:r>
      <w:r w:rsidR="00F20365" w:rsidRPr="003562DF">
        <w:t>take part</w:t>
      </w:r>
      <w:r w:rsidRPr="003562DF">
        <w:t xml:space="preserve">, we </w:t>
      </w:r>
      <w:r w:rsidR="00D75762" w:rsidRPr="003562DF">
        <w:t>want you to</w:t>
      </w:r>
      <w:r w:rsidRPr="003562DF">
        <w:t xml:space="preserve"> understand why we</w:t>
      </w:r>
      <w:r w:rsidR="00FB4DE7">
        <w:t>’</w:t>
      </w:r>
      <w:r w:rsidRPr="003562DF">
        <w:t xml:space="preserve">re doing </w:t>
      </w:r>
      <w:r w:rsidR="00A225B4">
        <w:t>this</w:t>
      </w:r>
      <w:r w:rsidR="00A225B4" w:rsidRPr="003562DF">
        <w:t xml:space="preserve"> </w:t>
      </w:r>
      <w:r w:rsidR="004E7F6B">
        <w:t>trial</w:t>
      </w:r>
      <w:r w:rsidR="00D75762" w:rsidRPr="003562DF">
        <w:t xml:space="preserve">. We also want you </w:t>
      </w:r>
      <w:r w:rsidR="00A225B4">
        <w:t xml:space="preserve">to know </w:t>
      </w:r>
      <w:r w:rsidR="00D75762" w:rsidRPr="003562DF">
        <w:t xml:space="preserve">what </w:t>
      </w:r>
      <w:r w:rsidR="002336A0" w:rsidRPr="003562DF">
        <w:t>will</w:t>
      </w:r>
      <w:r w:rsidR="00A225B4">
        <w:t xml:space="preserve"> be</w:t>
      </w:r>
      <w:r w:rsidRPr="003562DF">
        <w:t xml:space="preserve"> involve</w:t>
      </w:r>
      <w:r w:rsidR="00A225B4">
        <w:t>d</w:t>
      </w:r>
      <w:r w:rsidRPr="003562DF">
        <w:t xml:space="preserve"> if you agree</w:t>
      </w:r>
      <w:r w:rsidR="00A856BE">
        <w:t xml:space="preserve"> </w:t>
      </w:r>
      <w:r w:rsidRPr="003562DF">
        <w:t xml:space="preserve">to take part.  Please take time to read </w:t>
      </w:r>
      <w:r w:rsidR="00D75762" w:rsidRPr="003562DF">
        <w:t xml:space="preserve">this information </w:t>
      </w:r>
      <w:r w:rsidRPr="003562DF">
        <w:t>carefully</w:t>
      </w:r>
      <w:r w:rsidR="00D75762" w:rsidRPr="003562DF">
        <w:t>. You can ask us</w:t>
      </w:r>
      <w:r w:rsidRPr="003562DF">
        <w:t xml:space="preserve"> any questions </w:t>
      </w:r>
      <w:r w:rsidR="00C90851" w:rsidRPr="003562DF">
        <w:t xml:space="preserve">you have </w:t>
      </w:r>
      <w:r w:rsidRPr="003562DF">
        <w:t>and</w:t>
      </w:r>
      <w:r w:rsidR="00D75762" w:rsidRPr="003562DF">
        <w:t xml:space="preserve"> talk to other people </w:t>
      </w:r>
      <w:r w:rsidR="00BD3EEA" w:rsidRPr="003562DF">
        <w:t>if you want</w:t>
      </w:r>
      <w:r w:rsidRPr="003562DF">
        <w:t xml:space="preserve">. </w:t>
      </w:r>
      <w:r w:rsidR="00FB4DE7">
        <w:t>We’ll</w:t>
      </w:r>
      <w:r w:rsidRPr="003562DF">
        <w:t xml:space="preserve"> do our best to </w:t>
      </w:r>
      <w:r w:rsidR="002336A0" w:rsidRPr="003562DF">
        <w:t xml:space="preserve">answer </w:t>
      </w:r>
      <w:r w:rsidR="00C90851" w:rsidRPr="003562DF">
        <w:t>your</w:t>
      </w:r>
      <w:r w:rsidR="002336A0" w:rsidRPr="003562DF">
        <w:t xml:space="preserve"> questions </w:t>
      </w:r>
      <w:r w:rsidRPr="003562DF">
        <w:t xml:space="preserve">and </w:t>
      </w:r>
      <w:r w:rsidR="002336A0" w:rsidRPr="003562DF">
        <w:t xml:space="preserve">give you </w:t>
      </w:r>
      <w:r w:rsidRPr="003562DF">
        <w:t xml:space="preserve">any </w:t>
      </w:r>
      <w:r w:rsidR="002336A0" w:rsidRPr="003562DF">
        <w:t xml:space="preserve">more </w:t>
      </w:r>
      <w:r w:rsidRPr="003562DF">
        <w:t xml:space="preserve">information you ask for. You </w:t>
      </w:r>
      <w:r w:rsidR="00D0707E">
        <w:t>don’t</w:t>
      </w:r>
      <w:r w:rsidRPr="003562DF">
        <w:t xml:space="preserve"> have to </w:t>
      </w:r>
      <w:r w:rsidR="00C90851" w:rsidRPr="003562DF">
        <w:t>decide</w:t>
      </w:r>
      <w:r w:rsidR="00D75762" w:rsidRPr="003562DF">
        <w:t xml:space="preserve"> straight away</w:t>
      </w:r>
      <w:r w:rsidRPr="003562DF">
        <w:t>.</w:t>
      </w:r>
    </w:p>
    <w:p w14:paraId="7B880731" w14:textId="77777777" w:rsidR="006B2B3D" w:rsidRDefault="006B2B3D" w:rsidP="006B2B3D">
      <w:pPr>
        <w:pStyle w:val="Subtitle"/>
        <w:ind w:right="-563"/>
      </w:pPr>
      <w:r w:rsidRPr="003562DF">
        <w:t>Why have I been contacted?</w:t>
      </w:r>
    </w:p>
    <w:p w14:paraId="2C88CA47" w14:textId="4DD4E773" w:rsidR="006B2B3D" w:rsidRDefault="006B2B3D" w:rsidP="006B2B3D">
      <w:pPr>
        <w:ind w:right="-563"/>
      </w:pPr>
      <w:bookmarkStart w:id="3" w:name="_Hlk110435832"/>
      <w:r>
        <w:t xml:space="preserve">We are inviting you </w:t>
      </w:r>
      <w:r w:rsidRPr="00891C0B">
        <w:t>to take part because you have bronchiectasis</w:t>
      </w:r>
      <w:r>
        <w:t xml:space="preserve"> and have had an infection caused by </w:t>
      </w:r>
      <w:r>
        <w:rPr>
          <w:i/>
          <w:iCs/>
        </w:rPr>
        <w:t xml:space="preserve">P. aeruginosa </w:t>
      </w:r>
      <w:r w:rsidRPr="000F7A71">
        <w:t>in the last 2 years.</w:t>
      </w:r>
      <w:r w:rsidRPr="00891C0B">
        <w:t xml:space="preserve"> A total </w:t>
      </w:r>
      <w:r w:rsidRPr="002B7CBE">
        <w:t xml:space="preserve">of </w:t>
      </w:r>
      <w:r w:rsidR="00E2731A">
        <w:t>6</w:t>
      </w:r>
      <w:r w:rsidR="00077978">
        <w:t xml:space="preserve">0 </w:t>
      </w:r>
      <w:r w:rsidRPr="002B7CBE">
        <w:t>participants</w:t>
      </w:r>
      <w:r w:rsidRPr="00891C0B">
        <w:t xml:space="preserve"> </w:t>
      </w:r>
      <w:r>
        <w:t xml:space="preserve">in the UK and in Spain </w:t>
      </w:r>
      <w:r w:rsidRPr="00891C0B">
        <w:t>will take part in the trial.</w:t>
      </w:r>
    </w:p>
    <w:p w14:paraId="16C4D9CA" w14:textId="0F0FBE2E" w:rsidR="006B2B3D" w:rsidRDefault="006B2B3D" w:rsidP="006B2B3D">
      <w:pPr>
        <w:ind w:right="-563"/>
      </w:pPr>
      <w:r>
        <w:t xml:space="preserve">If you have had antibiotics started in the </w:t>
      </w:r>
      <w:r w:rsidR="00AB09EF">
        <w:t>last</w:t>
      </w:r>
      <w:r>
        <w:t xml:space="preserve"> 3 months</w:t>
      </w:r>
      <w:r w:rsidR="00843C40">
        <w:t>,</w:t>
      </w:r>
      <w:r>
        <w:t xml:space="preserve"> you will not be able to take part. However, if you are taking long-term antibiotics and changes are not expected then you should be able to take part. The research doctor will check this with you. </w:t>
      </w:r>
      <w:r>
        <w:lastRenderedPageBreak/>
        <w:t>The doctor will also check to see if there are any other reasons why the trial would not be suitable for you</w:t>
      </w:r>
      <w:proofErr w:type="gramStart"/>
      <w:r>
        <w:t>. .</w:t>
      </w:r>
      <w:proofErr w:type="gramEnd"/>
      <w:r>
        <w:t xml:space="preserve"> </w:t>
      </w:r>
    </w:p>
    <w:p w14:paraId="1521F501" w14:textId="3319220A" w:rsidR="006B2B3D" w:rsidRPr="00891C0B" w:rsidRDefault="006B2B3D" w:rsidP="006B2B3D">
      <w:pPr>
        <w:ind w:right="-563"/>
      </w:pPr>
      <w:r>
        <w:t xml:space="preserve">You will not be able to take part if you are pregnant, breastfeeding or planning a pregnancy. </w:t>
      </w:r>
    </w:p>
    <w:bookmarkEnd w:id="3"/>
    <w:p w14:paraId="648BA3BF" w14:textId="77777777" w:rsidR="007F4E26" w:rsidRDefault="007F4E26" w:rsidP="00DE19C2">
      <w:pPr>
        <w:pStyle w:val="Subtitle"/>
        <w:ind w:right="-563"/>
      </w:pPr>
      <w:r w:rsidRPr="003562DF">
        <w:t xml:space="preserve">Why are we doing this </w:t>
      </w:r>
      <w:r w:rsidR="009C5B55">
        <w:t>trial</w:t>
      </w:r>
      <w:r w:rsidRPr="003562DF">
        <w:t>?</w:t>
      </w:r>
    </w:p>
    <w:p w14:paraId="5C15BBFD" w14:textId="79A81874" w:rsidR="00202332" w:rsidRPr="00976C32" w:rsidRDefault="00441231" w:rsidP="00DE19C2">
      <w:pPr>
        <w:ind w:right="-563"/>
      </w:pPr>
      <w:r>
        <w:t>Patients with bronchiect</w:t>
      </w:r>
      <w:r w:rsidR="00B1209E">
        <w:t xml:space="preserve">asis frequently get chest </w:t>
      </w:r>
      <w:r>
        <w:t xml:space="preserve">infections which are difficult to treat and can cause coughing, sputum </w:t>
      </w:r>
      <w:r w:rsidR="00FB4DE7">
        <w:t xml:space="preserve">(phlegm) </w:t>
      </w:r>
      <w:r w:rsidR="00B1209E">
        <w:t xml:space="preserve">production, </w:t>
      </w:r>
      <w:proofErr w:type="gramStart"/>
      <w:r w:rsidR="00B1209E">
        <w:t>breathlessness</w:t>
      </w:r>
      <w:proofErr w:type="gramEnd"/>
      <w:r w:rsidR="00B1209E">
        <w:t xml:space="preserve"> and </w:t>
      </w:r>
      <w:r>
        <w:t xml:space="preserve">tiredness. </w:t>
      </w:r>
      <w:r w:rsidR="00976C32">
        <w:t xml:space="preserve"> </w:t>
      </w:r>
      <w:bookmarkStart w:id="4" w:name="_Hlk105076249"/>
      <w:r w:rsidR="00976C32">
        <w:t xml:space="preserve">Approximately one third of people with bronchiectasis become infected with a bacteria called </w:t>
      </w:r>
      <w:r w:rsidR="00976C32" w:rsidRPr="00976C32">
        <w:rPr>
          <w:i/>
          <w:iCs/>
        </w:rPr>
        <w:t>Pseudomonas aeruginosa</w:t>
      </w:r>
      <w:r w:rsidR="00976C32">
        <w:rPr>
          <w:i/>
          <w:iCs/>
        </w:rPr>
        <w:t xml:space="preserve"> (P. aeruginosa)</w:t>
      </w:r>
      <w:r w:rsidR="00976C32">
        <w:t xml:space="preserve">. </w:t>
      </w:r>
      <w:r w:rsidR="00976C32">
        <w:rPr>
          <w:i/>
          <w:iCs/>
        </w:rPr>
        <w:t>P.</w:t>
      </w:r>
      <w:r w:rsidR="00976C32" w:rsidRPr="00976C32">
        <w:rPr>
          <w:i/>
          <w:iCs/>
        </w:rPr>
        <w:t xml:space="preserve"> aeruginosa</w:t>
      </w:r>
      <w:r w:rsidR="00976C32">
        <w:t xml:space="preserve"> often becomes resistant to antibiotics which mean</w:t>
      </w:r>
      <w:r w:rsidR="00A225B4">
        <w:t>s</w:t>
      </w:r>
      <w:r w:rsidR="00976C32">
        <w:t xml:space="preserve"> antibiotics don’t work</w:t>
      </w:r>
      <w:r w:rsidR="00A225B4">
        <w:t>. P</w:t>
      </w:r>
      <w:r w:rsidR="00976C32">
        <w:t xml:space="preserve">eople are </w:t>
      </w:r>
      <w:r w:rsidR="00A225B4">
        <w:t xml:space="preserve">often </w:t>
      </w:r>
      <w:r w:rsidR="00976C32">
        <w:t xml:space="preserve">left with a chronic infection which is difficult to treat. Having a chronic infection with </w:t>
      </w:r>
      <w:r w:rsidR="00976C32">
        <w:rPr>
          <w:i/>
          <w:iCs/>
        </w:rPr>
        <w:t xml:space="preserve">P. aeruginosa </w:t>
      </w:r>
      <w:r w:rsidR="00A225B4">
        <w:t xml:space="preserve">may lead to you being </w:t>
      </w:r>
      <w:r w:rsidR="00976C32">
        <w:t xml:space="preserve">more likely to be admitted to hospital, </w:t>
      </w:r>
      <w:r w:rsidR="00A225B4">
        <w:t xml:space="preserve">may </w:t>
      </w:r>
      <w:r w:rsidR="00976C32">
        <w:t xml:space="preserve">also increase your risk of </w:t>
      </w:r>
      <w:r w:rsidR="004D18C2">
        <w:t>more serious illness</w:t>
      </w:r>
      <w:r w:rsidR="00976C32">
        <w:t xml:space="preserve">. </w:t>
      </w:r>
    </w:p>
    <w:p w14:paraId="48D9C9E7" w14:textId="52338582" w:rsidR="00202332" w:rsidRDefault="00441231" w:rsidP="00DE19C2">
      <w:pPr>
        <w:ind w:right="-563"/>
      </w:pPr>
      <w:r>
        <w:t xml:space="preserve">The purpose of </w:t>
      </w:r>
      <w:r w:rsidR="00B1209E">
        <w:t xml:space="preserve">this trial is to test whether an intravenous infusion (drip) </w:t>
      </w:r>
      <w:r>
        <w:t xml:space="preserve">containing </w:t>
      </w:r>
      <w:r w:rsidR="00976C32">
        <w:t xml:space="preserve">a new drug called </w:t>
      </w:r>
      <w:r w:rsidR="00A02199">
        <w:t>Gremubamab</w:t>
      </w:r>
      <w:r>
        <w:t xml:space="preserve"> </w:t>
      </w:r>
      <w:r w:rsidR="00583B5C">
        <w:t>can reduce</w:t>
      </w:r>
      <w:r w:rsidR="00D67A1C">
        <w:t xml:space="preserve"> the amount of infection with </w:t>
      </w:r>
      <w:r w:rsidR="00D67A1C">
        <w:rPr>
          <w:i/>
          <w:iCs/>
        </w:rPr>
        <w:t>P. aeruginosa</w:t>
      </w:r>
      <w:r>
        <w:t xml:space="preserve">. </w:t>
      </w:r>
      <w:r w:rsidR="00FB4DE7">
        <w:t>We’ll</w:t>
      </w:r>
      <w:r>
        <w:t xml:space="preserve"> </w:t>
      </w:r>
      <w:r w:rsidR="00202332">
        <w:t xml:space="preserve">also </w:t>
      </w:r>
      <w:r>
        <w:t>assess whether people with bronchiectasis can take this drug safely</w:t>
      </w:r>
      <w:r w:rsidR="008A0289">
        <w:t xml:space="preserve"> and whether it</w:t>
      </w:r>
      <w:r w:rsidR="00D67A1C">
        <w:t xml:space="preserve"> reduces the number of bronchiectasis exacerbations and improves quality of life</w:t>
      </w:r>
      <w:bookmarkEnd w:id="4"/>
      <w:r w:rsidR="00D67A1C">
        <w:t>.</w:t>
      </w:r>
      <w:r w:rsidR="00AD50A0">
        <w:t xml:space="preserve"> </w:t>
      </w:r>
    </w:p>
    <w:p w14:paraId="07BADBF4" w14:textId="778375AD" w:rsidR="006B6BA5" w:rsidRDefault="00257109" w:rsidP="00DE19C2">
      <w:pPr>
        <w:ind w:right="-563"/>
      </w:pPr>
      <w:r>
        <w:t>Gremubamab</w:t>
      </w:r>
      <w:r w:rsidR="006B6BA5">
        <w:t xml:space="preserve"> is a type of drug called a monoclonal antibody which we hope will work with your immune system to </w:t>
      </w:r>
      <w:r w:rsidR="00BB6FC0">
        <w:t xml:space="preserve">eliminate the </w:t>
      </w:r>
      <w:r w:rsidR="00BB6FC0">
        <w:rPr>
          <w:i/>
          <w:iCs/>
        </w:rPr>
        <w:t xml:space="preserve">P. aeruginosa </w:t>
      </w:r>
      <w:r w:rsidR="00BB6FC0">
        <w:t xml:space="preserve">infection. </w:t>
      </w:r>
    </w:p>
    <w:p w14:paraId="0915C130" w14:textId="61922A45" w:rsidR="00AD50A0" w:rsidRDefault="00AD50A0" w:rsidP="00DE19C2">
      <w:pPr>
        <w:ind w:right="-563"/>
      </w:pPr>
      <w:r>
        <w:t xml:space="preserve">Gremubamab is a new medication which </w:t>
      </w:r>
      <w:r w:rsidR="00E51E49">
        <w:t>has been</w:t>
      </w:r>
      <w:r>
        <w:t xml:space="preserve"> developed by AstraZeneca. It has been used in a few trials already, in healthy people (Phase I trial) and people who were on a ventilator in intensive care and developed pneumonia (Phase II trial). Phase I trials look at the safety of new drugs and </w:t>
      </w:r>
      <w:r>
        <w:lastRenderedPageBreak/>
        <w:t xml:space="preserve">phase II trials look at how effective new drugs are as well as their safety. This trial is a phase II trial which will look at the safety and effectiveness of Gremubamab in people with bronchiectasis. </w:t>
      </w:r>
    </w:p>
    <w:p w14:paraId="42BEB7C7" w14:textId="3F6C8FE7" w:rsidR="00077978" w:rsidRPr="00077978" w:rsidRDefault="00077978" w:rsidP="00077978">
      <w:r w:rsidRPr="00077978">
        <w:t xml:space="preserve">The information from this trial may be used in development of compounds with a similar mode of action for use in people with bronchiectasis and </w:t>
      </w:r>
      <w:r w:rsidRPr="00077978">
        <w:rPr>
          <w:i/>
          <w:iCs/>
        </w:rPr>
        <w:t xml:space="preserve">P. aeruginosa </w:t>
      </w:r>
      <w:r w:rsidRPr="00077978">
        <w:t>infection.</w:t>
      </w:r>
    </w:p>
    <w:p w14:paraId="66237975" w14:textId="61BA422D" w:rsidR="007F4E26" w:rsidRDefault="007F4E26" w:rsidP="00DE19C2">
      <w:pPr>
        <w:pStyle w:val="Subtitle"/>
        <w:ind w:right="-563"/>
      </w:pPr>
      <w:r w:rsidRPr="003562DF">
        <w:t>What is being tested?</w:t>
      </w:r>
    </w:p>
    <w:p w14:paraId="5161C325" w14:textId="663AD416" w:rsidR="00DD6046" w:rsidRDefault="00D67A1C" w:rsidP="00D67A1C">
      <w:pPr>
        <w:ind w:right="-563"/>
      </w:pPr>
      <w:r w:rsidRPr="006E3DB1">
        <w:t xml:space="preserve">We will compare the health of </w:t>
      </w:r>
      <w:r>
        <w:t>participant</w:t>
      </w:r>
      <w:r w:rsidRPr="006E3DB1">
        <w:t xml:space="preserve">s treated with </w:t>
      </w:r>
      <w:r w:rsidR="00A02199">
        <w:t>Gremubamab</w:t>
      </w:r>
      <w:r>
        <w:t xml:space="preserve"> </w:t>
      </w:r>
      <w:r w:rsidRPr="006E3DB1">
        <w:t xml:space="preserve">with the health of </w:t>
      </w:r>
      <w:r>
        <w:t>participant</w:t>
      </w:r>
      <w:r w:rsidRPr="006E3DB1">
        <w:t xml:space="preserve">s given a placebo, </w:t>
      </w:r>
      <w:r w:rsidR="00A225B4">
        <w:t xml:space="preserve">which is </w:t>
      </w:r>
      <w:r w:rsidRPr="006E3DB1">
        <w:t xml:space="preserve">a substance that looks the same as </w:t>
      </w:r>
      <w:r w:rsidR="00A02199">
        <w:t>Gremubamab</w:t>
      </w:r>
      <w:r>
        <w:t xml:space="preserve"> </w:t>
      </w:r>
      <w:r w:rsidRPr="006E3DB1">
        <w:t>but is not an active medicine</w:t>
      </w:r>
      <w:r>
        <w:t xml:space="preserve"> (dummy medicine)</w:t>
      </w:r>
      <w:r w:rsidRPr="006E3DB1">
        <w:t xml:space="preserve">. </w:t>
      </w:r>
      <w:r w:rsidR="00CA4A8C">
        <w:t>You</w:t>
      </w:r>
      <w:r w:rsidRPr="006E3DB1">
        <w:t xml:space="preserve"> </w:t>
      </w:r>
      <w:r w:rsidR="00CA4A8C">
        <w:t>won’t</w:t>
      </w:r>
      <w:r w:rsidRPr="006E3DB1">
        <w:t xml:space="preserve"> be able to choose whether </w:t>
      </w:r>
      <w:r w:rsidR="00CA4A8C">
        <w:t>you</w:t>
      </w:r>
      <w:r w:rsidRPr="006E3DB1">
        <w:t xml:space="preserve"> receive the </w:t>
      </w:r>
      <w:r w:rsidR="00A02199">
        <w:t>Gremubamab</w:t>
      </w:r>
      <w:r>
        <w:t xml:space="preserve"> </w:t>
      </w:r>
      <w:r w:rsidRPr="006E3DB1">
        <w:t xml:space="preserve">medicine or the </w:t>
      </w:r>
      <w:r w:rsidR="005664AD">
        <w:t>placebo</w:t>
      </w:r>
      <w:r w:rsidRPr="006E3DB1">
        <w:t xml:space="preserve"> </w:t>
      </w:r>
      <w:r>
        <w:t>medicine</w:t>
      </w:r>
      <w:r w:rsidRPr="006E3DB1">
        <w:t xml:space="preserve">, this will be decided in a random way (a bit like tossing a coin but done by a computer). Neither you, your nurse nor </w:t>
      </w:r>
      <w:r>
        <w:t xml:space="preserve">your </w:t>
      </w:r>
      <w:r w:rsidRPr="006E3DB1">
        <w:t xml:space="preserve">doctor will be told </w:t>
      </w:r>
      <w:r w:rsidR="00843C40">
        <w:t>if you will receive the Gremubamab or placebo</w:t>
      </w:r>
      <w:r w:rsidRPr="006E3DB1">
        <w:t xml:space="preserve">. </w:t>
      </w:r>
      <w:r w:rsidR="00843C40">
        <w:t>You will not be able to ask to find this out, but we’ll tell you once the trial is finished and the results of the trial are published.</w:t>
      </w:r>
      <w:r w:rsidR="009E1B42">
        <w:t xml:space="preserve"> I</w:t>
      </w:r>
      <w:r w:rsidR="00843C40">
        <w:t xml:space="preserve">n an emergency, </w:t>
      </w:r>
      <w:r w:rsidR="009E1B42">
        <w:t xml:space="preserve">if </w:t>
      </w:r>
      <w:r w:rsidR="00843C40">
        <w:t>a doctor looking after you needs to know what treatment you are receiving for your safety, they will be able to request this information.</w:t>
      </w:r>
    </w:p>
    <w:p w14:paraId="25708802" w14:textId="37891AD4" w:rsidR="00891C0B" w:rsidRDefault="00D67A1C" w:rsidP="00DE19C2">
      <w:pPr>
        <w:ind w:right="-563"/>
      </w:pPr>
      <w:r>
        <w:t>We will also compare the effects of two different doses of the medicines.</w:t>
      </w:r>
      <w:r w:rsidR="00DD6046">
        <w:t xml:space="preserve"> </w:t>
      </w:r>
      <w:r w:rsidR="00891C0B">
        <w:t>Half the participants will be given a higher dose than the rest. This will be decided randomly</w:t>
      </w:r>
      <w:r w:rsidR="00C06849">
        <w:t xml:space="preserve"> </w:t>
      </w:r>
      <w:r w:rsidR="00FB4DE7">
        <w:t xml:space="preserve">and </w:t>
      </w:r>
      <w:r w:rsidR="00FB4DE7" w:rsidRPr="00C06849">
        <w:t>neither</w:t>
      </w:r>
      <w:r w:rsidR="00C06849" w:rsidRPr="00C06849">
        <w:t xml:space="preserve"> you, your nurse nor your doctor will be told what </w:t>
      </w:r>
      <w:r w:rsidR="00C06849">
        <w:t xml:space="preserve">dose </w:t>
      </w:r>
      <w:r w:rsidR="00C06849" w:rsidRPr="00C06849">
        <w:t>you are prescribed</w:t>
      </w:r>
      <w:r w:rsidR="00E2093D">
        <w:t xml:space="preserve"> until after the trial is complete</w:t>
      </w:r>
      <w:r w:rsidR="00891C0B">
        <w:t>.</w:t>
      </w:r>
    </w:p>
    <w:p w14:paraId="691E728A" w14:textId="316D096B" w:rsidR="00F22BBF" w:rsidRDefault="00A225B4" w:rsidP="00DE19C2">
      <w:pPr>
        <w:ind w:right="-563"/>
      </w:pPr>
      <w:r>
        <w:t xml:space="preserve">You will be given the Gremubamab or placebo infusion once per month for 3 months. </w:t>
      </w:r>
      <w:r w:rsidR="00F22BBF">
        <w:t xml:space="preserve">To take part in the trial </w:t>
      </w:r>
      <w:r w:rsidR="00FB4DE7">
        <w:t>you’ll</w:t>
      </w:r>
      <w:r w:rsidR="00F22BBF">
        <w:t xml:space="preserve"> have to </w:t>
      </w:r>
      <w:r w:rsidR="00F22BBF">
        <w:lastRenderedPageBreak/>
        <w:t>be happy to receive</w:t>
      </w:r>
      <w:r w:rsidR="00DD6046">
        <w:t xml:space="preserve"> either</w:t>
      </w:r>
      <w:r w:rsidR="00F22BBF">
        <w:t xml:space="preserve"> the </w:t>
      </w:r>
      <w:r w:rsidR="00A02199">
        <w:t>Gremubamab</w:t>
      </w:r>
      <w:r w:rsidR="000F7A71">
        <w:t xml:space="preserve"> </w:t>
      </w:r>
      <w:r w:rsidR="00F22BBF">
        <w:t xml:space="preserve">medication </w:t>
      </w:r>
      <w:r w:rsidR="000F7A71">
        <w:t>or</w:t>
      </w:r>
      <w:r w:rsidR="00F22BBF">
        <w:t xml:space="preserve"> the </w:t>
      </w:r>
      <w:r w:rsidR="005664AD">
        <w:t>placebo</w:t>
      </w:r>
      <w:r w:rsidR="00F22BBF">
        <w:t xml:space="preserve"> medication</w:t>
      </w:r>
      <w:r w:rsidR="00DD6046">
        <w:t>,</w:t>
      </w:r>
      <w:r w:rsidR="00F22BBF">
        <w:t xml:space="preserve"> and to receive either the low</w:t>
      </w:r>
      <w:r w:rsidR="00DD6046">
        <w:t>er</w:t>
      </w:r>
      <w:r w:rsidR="00F22BBF">
        <w:t xml:space="preserve"> dose or the higher dose of medication.</w:t>
      </w:r>
    </w:p>
    <w:p w14:paraId="1180AE3D" w14:textId="77777777" w:rsidR="007F4E26" w:rsidRPr="00CD55DB" w:rsidRDefault="007F4E26" w:rsidP="00DE19C2">
      <w:pPr>
        <w:pStyle w:val="Subtitle"/>
        <w:ind w:right="-563"/>
      </w:pPr>
      <w:r w:rsidRPr="00CD55DB">
        <w:t>Do I have to take part?</w:t>
      </w:r>
    </w:p>
    <w:p w14:paraId="10A90AA4" w14:textId="3C239A53" w:rsidR="007D754E" w:rsidRPr="003562DF" w:rsidRDefault="007D754E" w:rsidP="007D754E">
      <w:r>
        <w:t>No. T</w:t>
      </w:r>
      <w:r w:rsidRPr="003562DF">
        <w:t xml:space="preserve">aking part in this </w:t>
      </w:r>
      <w:r>
        <w:t>trial</w:t>
      </w:r>
      <w:r w:rsidRPr="003562DF">
        <w:t xml:space="preserve"> is entirely up to you. </w:t>
      </w:r>
      <w:r>
        <w:t xml:space="preserve">If you choose to take </w:t>
      </w:r>
      <w:r w:rsidR="005664AD">
        <w:t>part,</w:t>
      </w:r>
      <w:r>
        <w:t xml:space="preserve"> you can</w:t>
      </w:r>
      <w:r w:rsidRPr="003562DF">
        <w:t xml:space="preserve"> stop the </w:t>
      </w:r>
      <w:r>
        <w:t>trial</w:t>
      </w:r>
      <w:r w:rsidRPr="003562DF">
        <w:t xml:space="preserve"> at any time.  You </w:t>
      </w:r>
      <w:r>
        <w:t>don’t</w:t>
      </w:r>
      <w:r w:rsidRPr="003562DF">
        <w:t xml:space="preserve"> have to give a reason for not taking part or for stopping</w:t>
      </w:r>
      <w:r>
        <w:t>, and</w:t>
      </w:r>
      <w:r w:rsidRPr="003562DF">
        <w:t xml:space="preserve"> the medical care you get and your relationship with the medical or nursing staff looking after you </w:t>
      </w:r>
      <w:r>
        <w:t>won’t</w:t>
      </w:r>
      <w:r w:rsidRPr="003562DF">
        <w:t xml:space="preserve"> be affected.</w:t>
      </w:r>
      <w:r w:rsidR="000F7A71">
        <w:t xml:space="preserve"> </w:t>
      </w:r>
      <w:r w:rsidR="005664AD">
        <w:t>However,</w:t>
      </w:r>
      <w:r w:rsidR="00101A75">
        <w:t xml:space="preserve"> </w:t>
      </w:r>
      <w:r w:rsidR="00C05501">
        <w:t xml:space="preserve">if you are happy to tell us, </w:t>
      </w:r>
      <w:r w:rsidR="00101A75">
        <w:t xml:space="preserve">we would find it useful to know the reason for not taking part, </w:t>
      </w:r>
      <w:r w:rsidR="005664AD">
        <w:t>so that we can look at ways of</w:t>
      </w:r>
      <w:r w:rsidR="00101A75">
        <w:t xml:space="preserve"> improving the trial and future trials.</w:t>
      </w:r>
    </w:p>
    <w:p w14:paraId="4009FD0F" w14:textId="77777777" w:rsidR="00F47319" w:rsidRDefault="007F4E26" w:rsidP="00DE19C2">
      <w:pPr>
        <w:pStyle w:val="Subtitle"/>
        <w:ind w:right="-563"/>
      </w:pPr>
      <w:r w:rsidRPr="003562DF">
        <w:t>What will happen to me if I take part?</w:t>
      </w:r>
    </w:p>
    <w:p w14:paraId="5A3E0D3A" w14:textId="1B243D7F" w:rsidR="00891C0B" w:rsidRPr="006E3DB1" w:rsidRDefault="000F7A71" w:rsidP="00DE19C2">
      <w:pPr>
        <w:ind w:right="-563"/>
      </w:pPr>
      <w:r>
        <w:t>You will be in the</w:t>
      </w:r>
      <w:r w:rsidR="00A54FFE">
        <w:t xml:space="preserve"> trial </w:t>
      </w:r>
      <w:r>
        <w:t>for</w:t>
      </w:r>
      <w:r w:rsidR="00A54FFE">
        <w:t xml:space="preserve"> </w:t>
      </w:r>
      <w:r w:rsidR="005664AD">
        <w:t xml:space="preserve">approximately </w:t>
      </w:r>
      <w:r>
        <w:t>6</w:t>
      </w:r>
      <w:r w:rsidR="00891C0B" w:rsidRPr="006E3DB1">
        <w:t xml:space="preserve"> months </w:t>
      </w:r>
      <w:r w:rsidR="00C05501">
        <w:t>which</w:t>
      </w:r>
      <w:r w:rsidR="00891C0B" w:rsidRPr="006E3DB1">
        <w:t xml:space="preserve"> will involve you attending </w:t>
      </w:r>
      <w:r>
        <w:t>h</w:t>
      </w:r>
      <w:r w:rsidR="00891C0B">
        <w:t>ospital</w:t>
      </w:r>
      <w:r w:rsidR="00891C0B" w:rsidRPr="006E3DB1">
        <w:t xml:space="preserve"> for </w:t>
      </w:r>
      <w:r w:rsidR="00367417">
        <w:t>8</w:t>
      </w:r>
      <w:r w:rsidR="00891C0B" w:rsidRPr="006E3DB1">
        <w:t xml:space="preserve"> appointments </w:t>
      </w:r>
      <w:r w:rsidR="008652F7">
        <w:t xml:space="preserve">and having 3 Gremubamab or placebo infusions </w:t>
      </w:r>
      <w:r w:rsidR="00891C0B" w:rsidRPr="006E3DB1">
        <w:t xml:space="preserve">during </w:t>
      </w:r>
      <w:r w:rsidR="00DD6046">
        <w:t>that time</w:t>
      </w:r>
      <w:r w:rsidR="00891C0B" w:rsidRPr="006E3DB1">
        <w:t xml:space="preserve">. </w:t>
      </w:r>
      <w:r w:rsidR="00891C0B">
        <w:t xml:space="preserve">If you have an </w:t>
      </w:r>
      <w:r w:rsidR="00721047">
        <w:t>exacerbation</w:t>
      </w:r>
      <w:r w:rsidR="005664AD">
        <w:t xml:space="preserve"> of you</w:t>
      </w:r>
      <w:r w:rsidR="00C05501">
        <w:t>r</w:t>
      </w:r>
      <w:r w:rsidR="005664AD">
        <w:t xml:space="preserve"> bronchiectasis</w:t>
      </w:r>
      <w:r w:rsidR="00AB09EF">
        <w:t xml:space="preserve"> during the trial</w:t>
      </w:r>
      <w:r w:rsidR="00721047">
        <w:t>,</w:t>
      </w:r>
      <w:r w:rsidR="00891C0B">
        <w:t xml:space="preserve"> </w:t>
      </w:r>
      <w:r w:rsidR="00FB4DE7">
        <w:t>you’ll</w:t>
      </w:r>
      <w:r w:rsidR="00891C0B">
        <w:t xml:space="preserve"> attend for an extra visit to assess your symptoms.</w:t>
      </w:r>
      <w:r w:rsidR="00891C0B" w:rsidRPr="006E3DB1">
        <w:t xml:space="preserve"> </w:t>
      </w:r>
      <w:r w:rsidR="00AB09EF">
        <w:t>This does not mean that you would necessarily have to stop the trial treatment.</w:t>
      </w:r>
    </w:p>
    <w:p w14:paraId="198E4FAD" w14:textId="1BFCE2D6" w:rsidR="00AC06D6" w:rsidRPr="00AC06D6" w:rsidRDefault="00706D7B" w:rsidP="00DE19C2">
      <w:pPr>
        <w:spacing w:after="0"/>
        <w:ind w:right="-563"/>
        <w:rPr>
          <w:i/>
        </w:rPr>
      </w:pPr>
      <w:r>
        <w:rPr>
          <w:i/>
        </w:rPr>
        <w:t>Visit 1</w:t>
      </w:r>
    </w:p>
    <w:p w14:paraId="03935F04" w14:textId="5FA00EC0" w:rsidR="00891C0B" w:rsidRPr="006E3DB1" w:rsidRDefault="00891C0B" w:rsidP="00DE19C2">
      <w:pPr>
        <w:ind w:right="-563"/>
      </w:pPr>
      <w:r w:rsidRPr="006E3DB1">
        <w:t xml:space="preserve">The first appointment is a screening visit where </w:t>
      </w:r>
      <w:r w:rsidR="00FB4DE7">
        <w:t>we’ll</w:t>
      </w:r>
      <w:r w:rsidRPr="006E3DB1">
        <w:t xml:space="preserve"> carry out assessments to confirm whether the trial is suitable for you. Th</w:t>
      </w:r>
      <w:r w:rsidR="00DD6046">
        <w:t>is</w:t>
      </w:r>
      <w:r w:rsidRPr="006E3DB1">
        <w:t xml:space="preserve"> visit will take </w:t>
      </w:r>
      <w:r w:rsidR="00367417" w:rsidRPr="009E1B42">
        <w:t>around 2</w:t>
      </w:r>
      <w:r w:rsidRPr="009E1B42">
        <w:t xml:space="preserve"> hours.</w:t>
      </w:r>
      <w:r w:rsidRPr="006E3DB1">
        <w:t xml:space="preserve"> </w:t>
      </w:r>
      <w:r w:rsidR="00FB4DE7">
        <w:t>We’ll</w:t>
      </w:r>
      <w:r w:rsidRPr="006E3DB1">
        <w:t xml:space="preserve"> ask you to complete a consent form to </w:t>
      </w:r>
      <w:r w:rsidR="009346F2">
        <w:t>confirm</w:t>
      </w:r>
      <w:r w:rsidRPr="006E3DB1">
        <w:t xml:space="preserve"> that you wish to take part in the trial. </w:t>
      </w:r>
      <w:r w:rsidR="00FB4DE7">
        <w:t>We’ll</w:t>
      </w:r>
      <w:r w:rsidRPr="006E3DB1">
        <w:t xml:space="preserve"> give you a physical examination and ask about your medicines and illnesses and check your medical notes. </w:t>
      </w:r>
      <w:r w:rsidR="00FB4DE7">
        <w:t>We’ll</w:t>
      </w:r>
      <w:r w:rsidRPr="006E3DB1">
        <w:t xml:space="preserve"> then </w:t>
      </w:r>
      <w:r>
        <w:t>c</w:t>
      </w:r>
      <w:r w:rsidRPr="006E3DB1">
        <w:t xml:space="preserve">arry out </w:t>
      </w:r>
      <w:proofErr w:type="gramStart"/>
      <w:r w:rsidRPr="006E3DB1">
        <w:t>a number of</w:t>
      </w:r>
      <w:proofErr w:type="gramEnd"/>
      <w:r w:rsidRPr="006E3DB1">
        <w:t xml:space="preserve"> procedures:</w:t>
      </w:r>
    </w:p>
    <w:p w14:paraId="47B0D4A6" w14:textId="77777777" w:rsidR="00891C0B" w:rsidRDefault="00891C0B" w:rsidP="00DE19C2">
      <w:pPr>
        <w:pStyle w:val="ListParagraph"/>
        <w:numPr>
          <w:ilvl w:val="0"/>
          <w:numId w:val="14"/>
        </w:numPr>
        <w:spacing w:after="120" w:line="240" w:lineRule="auto"/>
        <w:ind w:left="360" w:right="-563"/>
      </w:pPr>
      <w:r w:rsidRPr="006E3DB1">
        <w:t>Pulse and blood pressure</w:t>
      </w:r>
    </w:p>
    <w:p w14:paraId="65DAC6FC" w14:textId="77777777" w:rsidR="00F1053C" w:rsidRPr="006E3DB1" w:rsidRDefault="00F1053C" w:rsidP="00DE19C2">
      <w:pPr>
        <w:pStyle w:val="ListParagraph"/>
        <w:numPr>
          <w:ilvl w:val="0"/>
          <w:numId w:val="14"/>
        </w:numPr>
        <w:spacing w:after="120" w:line="240" w:lineRule="auto"/>
        <w:ind w:left="360" w:right="-563"/>
      </w:pPr>
      <w:r>
        <w:lastRenderedPageBreak/>
        <w:t>Height and weight</w:t>
      </w:r>
    </w:p>
    <w:p w14:paraId="151093DB" w14:textId="77777777" w:rsidR="00891C0B" w:rsidRPr="006E3DB1" w:rsidRDefault="00891C0B" w:rsidP="00DE19C2">
      <w:pPr>
        <w:pStyle w:val="ListParagraph"/>
        <w:numPr>
          <w:ilvl w:val="0"/>
          <w:numId w:val="14"/>
        </w:numPr>
        <w:spacing w:after="120" w:line="240" w:lineRule="auto"/>
        <w:ind w:left="360" w:right="-563"/>
      </w:pPr>
      <w:r w:rsidRPr="006E3DB1">
        <w:t>Temperature</w:t>
      </w:r>
    </w:p>
    <w:p w14:paraId="3804F806" w14:textId="603E1E70" w:rsidR="00891C0B" w:rsidRDefault="00891C0B" w:rsidP="00DE19C2">
      <w:pPr>
        <w:pStyle w:val="ListParagraph"/>
        <w:numPr>
          <w:ilvl w:val="0"/>
          <w:numId w:val="14"/>
        </w:numPr>
        <w:spacing w:after="120" w:line="240" w:lineRule="auto"/>
        <w:ind w:left="360" w:right="-563"/>
      </w:pPr>
      <w:r w:rsidRPr="006E3DB1">
        <w:t xml:space="preserve">Oxygen levels – a </w:t>
      </w:r>
      <w:r w:rsidR="00DD6046">
        <w:t xml:space="preserve">painless </w:t>
      </w:r>
      <w:r w:rsidRPr="006E3DB1">
        <w:t xml:space="preserve">clip is attached to your finger to measure the amount of oxygen in your </w:t>
      </w:r>
      <w:proofErr w:type="gramStart"/>
      <w:r w:rsidRPr="006E3DB1">
        <w:t>blood</w:t>
      </w:r>
      <w:proofErr w:type="gramEnd"/>
    </w:p>
    <w:p w14:paraId="67F75BEC" w14:textId="77777777" w:rsidR="004C71FD" w:rsidRPr="004C71FD" w:rsidRDefault="00891C0B" w:rsidP="004C71FD">
      <w:pPr>
        <w:pStyle w:val="ListParagraph"/>
        <w:numPr>
          <w:ilvl w:val="0"/>
          <w:numId w:val="14"/>
        </w:numPr>
        <w:spacing w:after="120" w:line="240" w:lineRule="auto"/>
        <w:ind w:left="360" w:right="-563"/>
        <w:rPr>
          <w:color w:val="000000"/>
          <w:u w:val="single"/>
        </w:rPr>
      </w:pPr>
      <w:r w:rsidRPr="004071F4">
        <w:t>ECG (electrocardio</w:t>
      </w:r>
      <w:r>
        <w:t>gram) – a tracing of your heart</w:t>
      </w:r>
      <w:r w:rsidR="00D0707E">
        <w:t xml:space="preserve"> rate</w:t>
      </w:r>
    </w:p>
    <w:p w14:paraId="1B786808" w14:textId="77777777" w:rsidR="00CE547B" w:rsidRDefault="00891C0B" w:rsidP="00966C62">
      <w:pPr>
        <w:pStyle w:val="ListParagraph"/>
        <w:numPr>
          <w:ilvl w:val="0"/>
          <w:numId w:val="14"/>
        </w:numPr>
        <w:spacing w:after="120" w:line="240" w:lineRule="auto"/>
        <w:ind w:left="360" w:right="-563"/>
      </w:pPr>
      <w:r w:rsidRPr="006E3DB1">
        <w:t xml:space="preserve">Blood test – </w:t>
      </w:r>
      <w:r w:rsidR="00FB4DE7">
        <w:t>we’ll</w:t>
      </w:r>
      <w:r w:rsidR="00F1053C">
        <w:t xml:space="preserve"> take around </w:t>
      </w:r>
      <w:r w:rsidR="00F1053C" w:rsidRPr="009E1B42">
        <w:t>50</w:t>
      </w:r>
      <w:r w:rsidRPr="009E1B42">
        <w:t xml:space="preserve">ml </w:t>
      </w:r>
      <w:r w:rsidR="00D0707E" w:rsidRPr="009E1B42">
        <w:t>(3 tablespoons)</w:t>
      </w:r>
    </w:p>
    <w:p w14:paraId="4DCA0038" w14:textId="4AC8DE2F" w:rsidR="00891C0B" w:rsidRPr="006E3DB1" w:rsidRDefault="00891C0B" w:rsidP="00966C62">
      <w:pPr>
        <w:pStyle w:val="ListParagraph"/>
        <w:numPr>
          <w:ilvl w:val="0"/>
          <w:numId w:val="14"/>
        </w:numPr>
        <w:spacing w:after="120" w:line="240" w:lineRule="auto"/>
        <w:ind w:left="360" w:right="-563"/>
      </w:pPr>
      <w:r w:rsidRPr="006E3DB1">
        <w:t xml:space="preserve">Sputum sample – </w:t>
      </w:r>
      <w:r w:rsidR="00FB4DE7">
        <w:t>you’ll</w:t>
      </w:r>
      <w:r w:rsidRPr="006E3DB1">
        <w:t xml:space="preserve"> be asked to produce a sputum sample that </w:t>
      </w:r>
      <w:r w:rsidR="00FB4DE7">
        <w:t>we’ll</w:t>
      </w:r>
      <w:r w:rsidRPr="006E3DB1">
        <w:t xml:space="preserve"> test </w:t>
      </w:r>
      <w:r w:rsidR="002C7D16">
        <w:t xml:space="preserve">for </w:t>
      </w:r>
      <w:r w:rsidR="000F7A71">
        <w:rPr>
          <w:i/>
          <w:iCs/>
        </w:rPr>
        <w:t>P. aeruginosa</w:t>
      </w:r>
      <w:r w:rsidRPr="006E3DB1">
        <w:t xml:space="preserve">. </w:t>
      </w:r>
      <w:r>
        <w:t xml:space="preserve">If you cannot produce a </w:t>
      </w:r>
      <w:r w:rsidR="000B63E8">
        <w:t>sample,</w:t>
      </w:r>
      <w:r w:rsidR="004E7B95">
        <w:t xml:space="preserve"> </w:t>
      </w:r>
      <w:r w:rsidR="00FB4DE7">
        <w:t>we’ll</w:t>
      </w:r>
      <w:r w:rsidR="004E7B95">
        <w:t xml:space="preserve"> ask you to attend the </w:t>
      </w:r>
      <w:r>
        <w:t xml:space="preserve">hospital again within the next week. You can bring a fresh sputum sample with you if you find it difficult to produce a sample at the hospital. If </w:t>
      </w:r>
      <w:r w:rsidR="002C7D16">
        <w:rPr>
          <w:i/>
          <w:iCs/>
        </w:rPr>
        <w:t xml:space="preserve">P. aeruginosa </w:t>
      </w:r>
      <w:r w:rsidR="002C7D16">
        <w:t xml:space="preserve">is not </w:t>
      </w:r>
      <w:r w:rsidR="000B63E8">
        <w:t>found,</w:t>
      </w:r>
      <w:r w:rsidR="002C7D16">
        <w:t xml:space="preserve"> </w:t>
      </w:r>
      <w:r w:rsidR="00FB4DE7">
        <w:t>you’ll</w:t>
      </w:r>
      <w:r>
        <w:t xml:space="preserve"> be able to </w:t>
      </w:r>
      <w:r w:rsidR="00D33786">
        <w:t>bring another</w:t>
      </w:r>
      <w:r w:rsidR="004E7B95">
        <w:t xml:space="preserve"> </w:t>
      </w:r>
      <w:r w:rsidR="00D33786">
        <w:t>sample</w:t>
      </w:r>
      <w:r>
        <w:t xml:space="preserve"> during the next </w:t>
      </w:r>
      <w:r w:rsidR="00D33786">
        <w:t>3 weeks</w:t>
      </w:r>
      <w:r w:rsidR="004E7B95">
        <w:t xml:space="preserve"> to see whether</w:t>
      </w:r>
      <w:r w:rsidR="002C7D16">
        <w:t xml:space="preserve"> </w:t>
      </w:r>
      <w:r w:rsidR="002C7D16">
        <w:rPr>
          <w:i/>
          <w:iCs/>
        </w:rPr>
        <w:t xml:space="preserve">P. aeruginosa </w:t>
      </w:r>
      <w:r w:rsidR="002C7D16" w:rsidRPr="002C7D16">
        <w:t>is present</w:t>
      </w:r>
      <w:r w:rsidR="00D33786">
        <w:t>.</w:t>
      </w:r>
      <w:r w:rsidR="0010061C">
        <w:t xml:space="preserve"> </w:t>
      </w:r>
    </w:p>
    <w:p w14:paraId="59773C15" w14:textId="2A5A20B8" w:rsidR="00891C0B" w:rsidRDefault="00891C0B" w:rsidP="00DE19C2">
      <w:pPr>
        <w:pStyle w:val="ListParagraph"/>
        <w:numPr>
          <w:ilvl w:val="0"/>
          <w:numId w:val="15"/>
        </w:numPr>
        <w:spacing w:after="120" w:line="240" w:lineRule="auto"/>
        <w:ind w:left="360" w:right="-563"/>
      </w:pPr>
      <w:r w:rsidRPr="006E3DB1">
        <w:t>Spirometry – after you have been given</w:t>
      </w:r>
      <w:r w:rsidR="003E319E">
        <w:t xml:space="preserve"> a</w:t>
      </w:r>
      <w:r w:rsidRPr="006E3DB1">
        <w:t xml:space="preserve"> </w:t>
      </w:r>
      <w:r w:rsidR="00DD6046">
        <w:t>short-acting bronchodilator</w:t>
      </w:r>
      <w:r w:rsidR="003E319E">
        <w:t>,</w:t>
      </w:r>
      <w:r w:rsidR="00DD6046">
        <w:t xml:space="preserve"> </w:t>
      </w:r>
      <w:r w:rsidR="003E319E">
        <w:t xml:space="preserve">for example, </w:t>
      </w:r>
      <w:r w:rsidRPr="006E3DB1">
        <w:t>salbutamol (either with a nebuliser or with an inhaler)</w:t>
      </w:r>
      <w:r w:rsidR="00DD6046">
        <w:t>,</w:t>
      </w:r>
      <w:r w:rsidRPr="006E3DB1">
        <w:t xml:space="preserve"> </w:t>
      </w:r>
      <w:r w:rsidR="00FB4DE7">
        <w:t>you’ll</w:t>
      </w:r>
      <w:r w:rsidRPr="006E3DB1">
        <w:t xml:space="preserve"> be asked to breathe quickly and forcefully into a mouthpiece. The mouthpiece is attached to a machine which measures how much air you can breathe out in one forced breath. </w:t>
      </w:r>
      <w:r w:rsidR="009346F2">
        <w:t xml:space="preserve">If you have </w:t>
      </w:r>
      <w:r w:rsidR="00DD6046">
        <w:t xml:space="preserve">your own </w:t>
      </w:r>
      <w:r w:rsidR="009346F2">
        <w:t>salbutamol</w:t>
      </w:r>
      <w:r w:rsidR="003E319E">
        <w:t xml:space="preserve"> or other bronchodilator</w:t>
      </w:r>
      <w:r w:rsidR="009346F2">
        <w:t xml:space="preserve"> inhaler, please bring it to your appointment and you can use that. </w:t>
      </w:r>
    </w:p>
    <w:p w14:paraId="4E48E65E" w14:textId="2681E371" w:rsidR="00AC06D6" w:rsidRDefault="00D33786" w:rsidP="00DE19C2">
      <w:pPr>
        <w:pStyle w:val="ListParagraph"/>
        <w:numPr>
          <w:ilvl w:val="0"/>
          <w:numId w:val="15"/>
        </w:numPr>
        <w:spacing w:after="120" w:line="240" w:lineRule="auto"/>
        <w:ind w:left="360" w:right="-563" w:hanging="284"/>
      </w:pPr>
      <w:r>
        <w:t xml:space="preserve">Questionnaires – </w:t>
      </w:r>
      <w:r w:rsidR="00FB4DE7">
        <w:t>you’ll</w:t>
      </w:r>
      <w:r>
        <w:t xml:space="preserve"> be asked to complete questionnaire</w:t>
      </w:r>
      <w:r w:rsidR="00DD6046">
        <w:t>s</w:t>
      </w:r>
      <w:r>
        <w:t xml:space="preserve"> which will </w:t>
      </w:r>
      <w:r w:rsidRPr="006E3DB1">
        <w:t xml:space="preserve">assess </w:t>
      </w:r>
      <w:r w:rsidR="00561C19">
        <w:t xml:space="preserve">how </w:t>
      </w:r>
      <w:r w:rsidR="00DD6046">
        <w:t xml:space="preserve">troublesome </w:t>
      </w:r>
      <w:r w:rsidR="00561C19">
        <w:t xml:space="preserve">your </w:t>
      </w:r>
      <w:r w:rsidRPr="006E3DB1">
        <w:t xml:space="preserve">bronchiectasis </w:t>
      </w:r>
      <w:r w:rsidR="00561C19">
        <w:t xml:space="preserve">is </w:t>
      </w:r>
      <w:r w:rsidRPr="006E3DB1">
        <w:t>and how it impacts on your quality of life.</w:t>
      </w:r>
    </w:p>
    <w:p w14:paraId="5DBA7DD6" w14:textId="58EE5E79" w:rsidR="00891C0B" w:rsidRDefault="00891C0B" w:rsidP="00DE19C2">
      <w:pPr>
        <w:pStyle w:val="ListParagraph"/>
        <w:numPr>
          <w:ilvl w:val="0"/>
          <w:numId w:val="15"/>
        </w:numPr>
        <w:spacing w:after="120" w:line="240" w:lineRule="auto"/>
        <w:ind w:left="360" w:right="-563" w:hanging="284"/>
      </w:pPr>
      <w:r w:rsidRPr="006E3DB1">
        <w:t xml:space="preserve">Pregnancy test </w:t>
      </w:r>
      <w:r w:rsidR="00834796">
        <w:t xml:space="preserve">(blood) </w:t>
      </w:r>
      <w:r w:rsidRPr="006E3DB1">
        <w:t xml:space="preserve">– for women of </w:t>
      </w:r>
      <w:r w:rsidR="000B63E8" w:rsidRPr="006E3DB1">
        <w:t>childbearing</w:t>
      </w:r>
      <w:r w:rsidRPr="006E3DB1">
        <w:t xml:space="preserve"> age.</w:t>
      </w:r>
    </w:p>
    <w:p w14:paraId="567A64D7" w14:textId="604971A8" w:rsidR="001C34E4" w:rsidRDefault="001C34E4" w:rsidP="00DE19C2">
      <w:pPr>
        <w:spacing w:after="0"/>
        <w:ind w:right="-563"/>
        <w:rPr>
          <w:i/>
        </w:rPr>
      </w:pPr>
      <w:r>
        <w:rPr>
          <w:i/>
        </w:rPr>
        <w:t xml:space="preserve">Treatment phase </w:t>
      </w:r>
    </w:p>
    <w:p w14:paraId="6EFCF992" w14:textId="3A1C0E3F" w:rsidR="00B43677" w:rsidRDefault="00B43677" w:rsidP="00043B0E">
      <w:pPr>
        <w:ind w:right="-563"/>
        <w:rPr>
          <w:i/>
        </w:rPr>
      </w:pPr>
      <w:r>
        <w:rPr>
          <w:iCs/>
        </w:rPr>
        <w:t xml:space="preserve">If your sputum shows you have </w:t>
      </w:r>
      <w:r>
        <w:rPr>
          <w:i/>
        </w:rPr>
        <w:t xml:space="preserve">P. aeruginosa </w:t>
      </w:r>
      <w:r w:rsidRPr="00B43677">
        <w:rPr>
          <w:iCs/>
        </w:rPr>
        <w:t xml:space="preserve">infection </w:t>
      </w:r>
      <w:r w:rsidR="000B63E8" w:rsidRPr="00253315">
        <w:t xml:space="preserve">and other test results confirm that the trial is suitable for you, </w:t>
      </w:r>
      <w:r w:rsidR="000B63E8">
        <w:t>you’ll</w:t>
      </w:r>
      <w:r w:rsidR="000B63E8" w:rsidRPr="00253315">
        <w:t xml:space="preserve"> be </w:t>
      </w:r>
      <w:r w:rsidR="00DD6046">
        <w:t>invited</w:t>
      </w:r>
      <w:r w:rsidR="00DD6046" w:rsidRPr="00253315">
        <w:t xml:space="preserve"> </w:t>
      </w:r>
      <w:r w:rsidR="00843C40">
        <w:t>to join</w:t>
      </w:r>
      <w:r w:rsidR="00843C40" w:rsidRPr="00253315">
        <w:t xml:space="preserve"> </w:t>
      </w:r>
      <w:r w:rsidR="000B63E8" w:rsidRPr="00253315">
        <w:t>the trial</w:t>
      </w:r>
      <w:r w:rsidR="000B63E8">
        <w:t xml:space="preserve"> and will</w:t>
      </w:r>
      <w:r w:rsidR="000B63E8" w:rsidRPr="00253315">
        <w:t xml:space="preserve"> </w:t>
      </w:r>
      <w:r w:rsidRPr="00B43677">
        <w:rPr>
          <w:iCs/>
        </w:rPr>
        <w:t>be asked to c</w:t>
      </w:r>
      <w:r>
        <w:rPr>
          <w:iCs/>
        </w:rPr>
        <w:t xml:space="preserve">ome for your next visit. If you do not have </w:t>
      </w:r>
      <w:r>
        <w:rPr>
          <w:i/>
        </w:rPr>
        <w:t xml:space="preserve">P. aeruginosa </w:t>
      </w:r>
      <w:r w:rsidRPr="00B43677">
        <w:rPr>
          <w:iCs/>
        </w:rPr>
        <w:t xml:space="preserve">you will not be able to take part in the </w:t>
      </w:r>
      <w:proofErr w:type="gramStart"/>
      <w:r w:rsidRPr="00B43677">
        <w:rPr>
          <w:iCs/>
        </w:rPr>
        <w:t>trial</w:t>
      </w:r>
      <w:r w:rsidR="009346F2">
        <w:rPr>
          <w:iCs/>
        </w:rPr>
        <w:t>, unless</w:t>
      </w:r>
      <w:proofErr w:type="gramEnd"/>
      <w:r w:rsidR="009346F2">
        <w:rPr>
          <w:iCs/>
        </w:rPr>
        <w:t xml:space="preserve"> you develop it later</w:t>
      </w:r>
      <w:r w:rsidRPr="00B43677">
        <w:rPr>
          <w:iCs/>
        </w:rPr>
        <w:t>.</w:t>
      </w:r>
      <w:r>
        <w:rPr>
          <w:i/>
        </w:rPr>
        <w:t xml:space="preserve"> </w:t>
      </w:r>
    </w:p>
    <w:p w14:paraId="050D93C1" w14:textId="77777777" w:rsidR="007617CB" w:rsidRDefault="007617CB" w:rsidP="00043B0E">
      <w:pPr>
        <w:ind w:right="-563"/>
        <w:rPr>
          <w:i/>
        </w:rPr>
      </w:pPr>
    </w:p>
    <w:p w14:paraId="307B6DBD" w14:textId="25F57509" w:rsidR="00AC06D6" w:rsidRPr="00AC06D6" w:rsidRDefault="00706D7B" w:rsidP="00DE19C2">
      <w:pPr>
        <w:spacing w:after="0"/>
        <w:ind w:right="-563"/>
        <w:rPr>
          <w:i/>
        </w:rPr>
      </w:pPr>
      <w:r>
        <w:rPr>
          <w:i/>
        </w:rPr>
        <w:lastRenderedPageBreak/>
        <w:t>Visit 2</w:t>
      </w:r>
    </w:p>
    <w:p w14:paraId="0A2DB924" w14:textId="682ED9AC" w:rsidR="00F1053C" w:rsidRPr="00253315" w:rsidRDefault="00F1053C" w:rsidP="00DE19C2">
      <w:pPr>
        <w:spacing w:after="0"/>
        <w:ind w:right="-563"/>
      </w:pPr>
      <w:r w:rsidRPr="006E3DB1">
        <w:t xml:space="preserve">Within </w:t>
      </w:r>
      <w:r w:rsidR="00B43677">
        <w:t>35</w:t>
      </w:r>
      <w:r w:rsidRPr="006E3DB1">
        <w:t xml:space="preserve"> days of </w:t>
      </w:r>
      <w:r w:rsidR="005664AD">
        <w:t>your</w:t>
      </w:r>
      <w:r w:rsidRPr="006E3DB1">
        <w:t xml:space="preserve"> first </w:t>
      </w:r>
      <w:r w:rsidR="00257109" w:rsidRPr="006E3DB1">
        <w:t>visit,</w:t>
      </w:r>
      <w:r w:rsidRPr="006E3DB1">
        <w:t xml:space="preserve"> </w:t>
      </w:r>
      <w:r w:rsidR="00FB4DE7">
        <w:t>you’ll</w:t>
      </w:r>
      <w:r w:rsidRPr="006E3DB1">
        <w:t xml:space="preserve"> attend your </w:t>
      </w:r>
      <w:r w:rsidR="00706D7B">
        <w:t>second</w:t>
      </w:r>
      <w:r w:rsidRPr="006E3DB1">
        <w:t xml:space="preserve"> visit. This visit will take </w:t>
      </w:r>
      <w:r w:rsidRPr="00AB09EF">
        <w:t xml:space="preserve">around </w:t>
      </w:r>
      <w:r w:rsidR="00367417" w:rsidRPr="00AB09EF">
        <w:t>5</w:t>
      </w:r>
      <w:r w:rsidRPr="00AB09EF">
        <w:t xml:space="preserve"> hours</w:t>
      </w:r>
      <w:r w:rsidRPr="00253315">
        <w:t xml:space="preserve">. </w:t>
      </w:r>
      <w:r w:rsidR="00FB4DE7">
        <w:t>You’ll</w:t>
      </w:r>
      <w:r w:rsidRPr="00253315">
        <w:t xml:space="preserve"> have the </w:t>
      </w:r>
      <w:r w:rsidR="0010061C" w:rsidRPr="00253315">
        <w:t>following</w:t>
      </w:r>
      <w:r w:rsidRPr="00253315">
        <w:t xml:space="preserve"> assessments:</w:t>
      </w:r>
    </w:p>
    <w:p w14:paraId="65B1DE6A" w14:textId="116D43F5" w:rsidR="0010061C" w:rsidRPr="00253315" w:rsidRDefault="0010061C" w:rsidP="00DE19C2">
      <w:pPr>
        <w:pStyle w:val="ListParagraph"/>
        <w:numPr>
          <w:ilvl w:val="0"/>
          <w:numId w:val="15"/>
        </w:numPr>
        <w:spacing w:after="120"/>
        <w:ind w:left="284" w:right="-563" w:hanging="284"/>
      </w:pPr>
      <w:r w:rsidRPr="00253315">
        <w:t xml:space="preserve">Pregnancy test </w:t>
      </w:r>
      <w:r w:rsidR="00834796">
        <w:t>(urine)</w:t>
      </w:r>
      <w:r w:rsidRPr="00253315">
        <w:t xml:space="preserve">– for women of </w:t>
      </w:r>
      <w:r w:rsidR="000B63E8" w:rsidRPr="00253315">
        <w:t>childbearing</w:t>
      </w:r>
      <w:r w:rsidRPr="00253315">
        <w:t xml:space="preserve"> age.</w:t>
      </w:r>
    </w:p>
    <w:p w14:paraId="73AE65A4" w14:textId="589017BA" w:rsidR="00AC06D6" w:rsidRPr="00253315" w:rsidRDefault="00AC06D6" w:rsidP="00DE19C2">
      <w:pPr>
        <w:pStyle w:val="ListParagraph"/>
        <w:numPr>
          <w:ilvl w:val="0"/>
          <w:numId w:val="15"/>
        </w:numPr>
        <w:spacing w:after="120" w:line="240" w:lineRule="auto"/>
        <w:ind w:left="284" w:right="-563" w:hanging="284"/>
      </w:pPr>
      <w:r w:rsidRPr="00253315">
        <w:t xml:space="preserve">Sputum sample </w:t>
      </w:r>
    </w:p>
    <w:p w14:paraId="421E4C24" w14:textId="731B6D14" w:rsidR="000B63E8" w:rsidRPr="009E1B42" w:rsidRDefault="00AC06D6" w:rsidP="0089027A">
      <w:pPr>
        <w:pStyle w:val="ListParagraph"/>
        <w:numPr>
          <w:ilvl w:val="0"/>
          <w:numId w:val="15"/>
        </w:numPr>
        <w:spacing w:after="120" w:line="240" w:lineRule="auto"/>
        <w:ind w:left="284" w:right="-563" w:hanging="284"/>
      </w:pPr>
      <w:r w:rsidRPr="00253315">
        <w:t xml:space="preserve">Blood test </w:t>
      </w:r>
      <w:r w:rsidR="000B63E8">
        <w:t>–</w:t>
      </w:r>
      <w:r w:rsidR="00CE547B">
        <w:t xml:space="preserve"> </w:t>
      </w:r>
      <w:r w:rsidR="00FB4DE7">
        <w:t>we’ll</w:t>
      </w:r>
      <w:r w:rsidRPr="00253315">
        <w:t xml:space="preserve"> take </w:t>
      </w:r>
      <w:r w:rsidRPr="009E1B42">
        <w:t xml:space="preserve">around </w:t>
      </w:r>
      <w:r w:rsidR="009E1B42" w:rsidRPr="009E1B42">
        <w:t>50ml (3 tablespoons)</w:t>
      </w:r>
    </w:p>
    <w:p w14:paraId="43721486" w14:textId="23336C70" w:rsidR="009346F2" w:rsidRDefault="009346F2" w:rsidP="0089027A">
      <w:pPr>
        <w:pStyle w:val="ListParagraph"/>
        <w:numPr>
          <w:ilvl w:val="0"/>
          <w:numId w:val="15"/>
        </w:numPr>
        <w:spacing w:after="120" w:line="240" w:lineRule="auto"/>
        <w:ind w:left="284" w:right="-563" w:hanging="284"/>
      </w:pPr>
      <w:r>
        <w:t>Antihistamine – we’ll give you antihistamine medication before you receive your trial medication. This is to reduce the chance of an allergic reaction to the trial medication.</w:t>
      </w:r>
    </w:p>
    <w:p w14:paraId="79DCAD17" w14:textId="2901C1BC" w:rsidR="00AC06D6" w:rsidRDefault="00CE547B" w:rsidP="0089027A">
      <w:pPr>
        <w:pStyle w:val="ListParagraph"/>
        <w:numPr>
          <w:ilvl w:val="0"/>
          <w:numId w:val="15"/>
        </w:numPr>
        <w:spacing w:after="120" w:line="240" w:lineRule="auto"/>
        <w:ind w:left="284" w:right="-563" w:hanging="284"/>
      </w:pPr>
      <w:r>
        <w:t xml:space="preserve">Trial medication - </w:t>
      </w:r>
      <w:r w:rsidR="00FB4DE7">
        <w:t>You’ll</w:t>
      </w:r>
      <w:r w:rsidR="00AC06D6">
        <w:t xml:space="preserve"> receive the first </w:t>
      </w:r>
      <w:r w:rsidR="008143F3">
        <w:t xml:space="preserve">intravenous infusion of the trial medication. This will take around </w:t>
      </w:r>
      <w:r w:rsidR="000B63E8">
        <w:t>4 hours</w:t>
      </w:r>
      <w:r w:rsidR="008143F3">
        <w:t>. During the infusion your blood pressure, pulse and oxygen levels will be checked</w:t>
      </w:r>
      <w:r w:rsidR="009346F2">
        <w:t xml:space="preserve"> regularly</w:t>
      </w:r>
      <w:r w:rsidR="008143F3">
        <w:t>.</w:t>
      </w:r>
    </w:p>
    <w:p w14:paraId="35F724EF" w14:textId="06D3D8E9" w:rsidR="000B63E8" w:rsidRDefault="000B63E8" w:rsidP="0089027A">
      <w:pPr>
        <w:pStyle w:val="ListParagraph"/>
        <w:numPr>
          <w:ilvl w:val="0"/>
          <w:numId w:val="15"/>
        </w:numPr>
        <w:spacing w:after="120" w:line="240" w:lineRule="auto"/>
        <w:ind w:left="284" w:right="-563" w:hanging="284"/>
      </w:pPr>
      <w:r>
        <w:t>Questionnaire</w:t>
      </w:r>
      <w:r w:rsidR="00DD6046">
        <w:t>s</w:t>
      </w:r>
      <w:r>
        <w:t xml:space="preserve"> – you’ll be asked to complete 3 questionnaires which will </w:t>
      </w:r>
      <w:r w:rsidRPr="006E3DB1">
        <w:t xml:space="preserve">assess </w:t>
      </w:r>
      <w:r>
        <w:t xml:space="preserve">how </w:t>
      </w:r>
      <w:r w:rsidR="00DD6046">
        <w:t xml:space="preserve">troublesome </w:t>
      </w:r>
      <w:r>
        <w:t xml:space="preserve">your </w:t>
      </w:r>
      <w:r w:rsidRPr="006E3DB1">
        <w:t xml:space="preserve">bronchiectasis </w:t>
      </w:r>
      <w:r>
        <w:t xml:space="preserve">is </w:t>
      </w:r>
      <w:r w:rsidRPr="006E3DB1">
        <w:t>and how it impacts on your quality of life.</w:t>
      </w:r>
    </w:p>
    <w:p w14:paraId="21E93801" w14:textId="1E549C92" w:rsidR="008143F3" w:rsidRDefault="00367417" w:rsidP="00043B0E">
      <w:pPr>
        <w:spacing w:after="0" w:line="240" w:lineRule="auto"/>
        <w:ind w:right="-563"/>
        <w:rPr>
          <w:i/>
        </w:rPr>
      </w:pPr>
      <w:r>
        <w:rPr>
          <w:i/>
        </w:rPr>
        <w:t>Visits 3 and 4</w:t>
      </w:r>
    </w:p>
    <w:p w14:paraId="0B164087" w14:textId="148ABFB2" w:rsidR="008143F3" w:rsidRDefault="00FB4DE7" w:rsidP="00DE19C2">
      <w:pPr>
        <w:spacing w:after="0" w:line="240" w:lineRule="auto"/>
        <w:ind w:right="-563"/>
      </w:pPr>
      <w:r>
        <w:t>You’ll</w:t>
      </w:r>
      <w:r w:rsidR="008143F3">
        <w:t xml:space="preserve"> come </w:t>
      </w:r>
      <w:r w:rsidR="004118AA">
        <w:t xml:space="preserve">back after </w:t>
      </w:r>
      <w:r w:rsidR="00706D7B">
        <w:t>1</w:t>
      </w:r>
      <w:r w:rsidR="004118AA">
        <w:t xml:space="preserve"> week and </w:t>
      </w:r>
      <w:r w:rsidR="00DD6046">
        <w:t xml:space="preserve">again </w:t>
      </w:r>
      <w:r w:rsidR="004118AA">
        <w:t xml:space="preserve">after </w:t>
      </w:r>
      <w:r w:rsidR="00706D7B">
        <w:t>2</w:t>
      </w:r>
      <w:r w:rsidR="004118AA">
        <w:t xml:space="preserve"> weeks. </w:t>
      </w:r>
      <w:r w:rsidR="008143F3">
        <w:t xml:space="preserve">At these visits </w:t>
      </w:r>
      <w:r>
        <w:t>you’ll</w:t>
      </w:r>
      <w:r w:rsidR="008143F3">
        <w:t xml:space="preserve"> be asked about your health and any changes to your normal medications. </w:t>
      </w:r>
      <w:r>
        <w:t>You’ll</w:t>
      </w:r>
      <w:r w:rsidR="008143F3">
        <w:t xml:space="preserve"> also have the following assessments:</w:t>
      </w:r>
    </w:p>
    <w:p w14:paraId="132E949F" w14:textId="4CBDFD36" w:rsidR="008143F3" w:rsidRDefault="008143F3" w:rsidP="005664AD">
      <w:pPr>
        <w:pStyle w:val="ListParagraph"/>
        <w:numPr>
          <w:ilvl w:val="0"/>
          <w:numId w:val="17"/>
        </w:numPr>
        <w:spacing w:after="120" w:line="240" w:lineRule="auto"/>
        <w:ind w:right="-563"/>
      </w:pPr>
      <w:r>
        <w:t>Blood pressure</w:t>
      </w:r>
      <w:r w:rsidR="005664AD">
        <w:t>,</w:t>
      </w:r>
      <w:r>
        <w:t xml:space="preserve"> pulse</w:t>
      </w:r>
      <w:r w:rsidR="005664AD">
        <w:t xml:space="preserve">, </w:t>
      </w:r>
      <w:proofErr w:type="gramStart"/>
      <w:r w:rsidR="005664AD">
        <w:t>t</w:t>
      </w:r>
      <w:r>
        <w:t>emperature</w:t>
      </w:r>
      <w:proofErr w:type="gramEnd"/>
      <w:r w:rsidR="005664AD">
        <w:t xml:space="preserve"> and o</w:t>
      </w:r>
      <w:r>
        <w:t>xygen saturation</w:t>
      </w:r>
    </w:p>
    <w:p w14:paraId="7D08446A" w14:textId="410F5942" w:rsidR="008143F3" w:rsidRDefault="008143F3" w:rsidP="00DE19C2">
      <w:pPr>
        <w:pStyle w:val="ListParagraph"/>
        <w:numPr>
          <w:ilvl w:val="0"/>
          <w:numId w:val="17"/>
        </w:numPr>
        <w:spacing w:after="120" w:line="240" w:lineRule="auto"/>
        <w:ind w:right="-563"/>
      </w:pPr>
      <w:r>
        <w:t xml:space="preserve">Blood test – </w:t>
      </w:r>
      <w:r w:rsidR="009E1B42">
        <w:t xml:space="preserve">around </w:t>
      </w:r>
      <w:r w:rsidR="009E1B42" w:rsidRPr="009E1B42">
        <w:t>50ml (3 tablespoons)</w:t>
      </w:r>
    </w:p>
    <w:p w14:paraId="4135A09A" w14:textId="77777777" w:rsidR="008431EE" w:rsidRDefault="008431EE" w:rsidP="00DE19C2">
      <w:pPr>
        <w:pStyle w:val="ListParagraph"/>
        <w:numPr>
          <w:ilvl w:val="0"/>
          <w:numId w:val="17"/>
        </w:numPr>
        <w:spacing w:after="120" w:line="240" w:lineRule="auto"/>
        <w:ind w:right="-563"/>
      </w:pPr>
      <w:r>
        <w:t>Sputum sample</w:t>
      </w:r>
    </w:p>
    <w:p w14:paraId="415F04CB" w14:textId="77777777" w:rsidR="008431EE" w:rsidRDefault="008431EE" w:rsidP="00DE19C2">
      <w:pPr>
        <w:pStyle w:val="ListParagraph"/>
        <w:numPr>
          <w:ilvl w:val="0"/>
          <w:numId w:val="17"/>
        </w:numPr>
        <w:spacing w:after="120" w:line="240" w:lineRule="auto"/>
        <w:ind w:right="-563"/>
      </w:pPr>
      <w:r>
        <w:t>Questionnaires</w:t>
      </w:r>
    </w:p>
    <w:p w14:paraId="7547B935" w14:textId="4C3CB9ED" w:rsidR="008431EE" w:rsidRDefault="008431EE" w:rsidP="00DE19C2">
      <w:pPr>
        <w:pStyle w:val="ListParagraph"/>
        <w:numPr>
          <w:ilvl w:val="0"/>
          <w:numId w:val="17"/>
        </w:numPr>
        <w:spacing w:after="120" w:line="240" w:lineRule="auto"/>
        <w:ind w:right="-563"/>
      </w:pPr>
      <w:r>
        <w:t>Pregnancy test – if appropriate</w:t>
      </w:r>
    </w:p>
    <w:p w14:paraId="4C6D35CA" w14:textId="77777777" w:rsidR="00367417" w:rsidRDefault="00367417" w:rsidP="00DE19C2">
      <w:pPr>
        <w:spacing w:after="0" w:line="240" w:lineRule="auto"/>
        <w:ind w:right="-563"/>
        <w:rPr>
          <w:i/>
          <w:iCs/>
        </w:rPr>
      </w:pPr>
      <w:r>
        <w:rPr>
          <w:i/>
          <w:iCs/>
        </w:rPr>
        <w:t>Visits 5 and 6</w:t>
      </w:r>
    </w:p>
    <w:p w14:paraId="0CD9D2E7" w14:textId="640B694F" w:rsidR="004118AA" w:rsidRDefault="00DD6046" w:rsidP="00DE19C2">
      <w:pPr>
        <w:spacing w:after="0" w:line="240" w:lineRule="auto"/>
        <w:ind w:right="-563"/>
      </w:pPr>
      <w:r>
        <w:t xml:space="preserve">At both </w:t>
      </w:r>
      <w:r w:rsidR="004118AA">
        <w:t xml:space="preserve">4 weeks and 8 weeks after your first infusion you will come back for </w:t>
      </w:r>
      <w:r w:rsidR="00866D4E">
        <w:t>further</w:t>
      </w:r>
      <w:r>
        <w:t xml:space="preserve"> </w:t>
      </w:r>
      <w:r w:rsidR="004118AA">
        <w:t>infusion</w:t>
      </w:r>
      <w:r>
        <w:t>s</w:t>
      </w:r>
      <w:r w:rsidR="004118AA">
        <w:t xml:space="preserve">, each lasting </w:t>
      </w:r>
      <w:r>
        <w:t xml:space="preserve">around </w:t>
      </w:r>
      <w:r w:rsidR="004118AA">
        <w:t xml:space="preserve">4 hours. </w:t>
      </w:r>
      <w:r w:rsidR="00367417">
        <w:t>You’ll have the same procedures as at visit 2.</w:t>
      </w:r>
    </w:p>
    <w:p w14:paraId="4958FEC7" w14:textId="76330755" w:rsidR="009346F2" w:rsidRDefault="009346F2" w:rsidP="00DE19C2">
      <w:pPr>
        <w:spacing w:after="0" w:line="240" w:lineRule="auto"/>
        <w:ind w:right="-563"/>
      </w:pPr>
    </w:p>
    <w:p w14:paraId="216D9526" w14:textId="58E109D0" w:rsidR="004118AA" w:rsidRDefault="00367417" w:rsidP="00DE19C2">
      <w:pPr>
        <w:spacing w:after="0" w:line="240" w:lineRule="auto"/>
        <w:ind w:right="-563"/>
        <w:rPr>
          <w:i/>
          <w:iCs/>
        </w:rPr>
      </w:pPr>
      <w:r>
        <w:rPr>
          <w:i/>
          <w:iCs/>
        </w:rPr>
        <w:lastRenderedPageBreak/>
        <w:t>Visit 7</w:t>
      </w:r>
    </w:p>
    <w:p w14:paraId="4C424382" w14:textId="06C544D6" w:rsidR="00367417" w:rsidRPr="00367417" w:rsidRDefault="004B2CC1" w:rsidP="00DE19C2">
      <w:pPr>
        <w:spacing w:after="0" w:line="240" w:lineRule="auto"/>
        <w:ind w:right="-563"/>
      </w:pPr>
      <w:r>
        <w:t xml:space="preserve">This will be 1 month after your </w:t>
      </w:r>
      <w:r w:rsidR="00706D7B">
        <w:t>third (</w:t>
      </w:r>
      <w:r>
        <w:t>last</w:t>
      </w:r>
      <w:r w:rsidR="00706D7B">
        <w:t>)</w:t>
      </w:r>
      <w:r>
        <w:t xml:space="preserve"> trial infusion. </w:t>
      </w:r>
      <w:r w:rsidR="00367417" w:rsidRPr="00367417">
        <w:t xml:space="preserve">This will be the same </w:t>
      </w:r>
      <w:r w:rsidR="009346F2">
        <w:t xml:space="preserve">procedures </w:t>
      </w:r>
      <w:r w:rsidR="00367417" w:rsidRPr="00367417">
        <w:t>as visits 3 and 4.</w:t>
      </w:r>
    </w:p>
    <w:p w14:paraId="1DA8DC26" w14:textId="5D4819BE" w:rsidR="00367417" w:rsidRDefault="004B2CC1" w:rsidP="004B2CC1">
      <w:pPr>
        <w:pStyle w:val="ListParagraph"/>
        <w:numPr>
          <w:ilvl w:val="0"/>
          <w:numId w:val="22"/>
        </w:numPr>
        <w:spacing w:after="0" w:line="240" w:lineRule="auto"/>
        <w:ind w:right="-563"/>
      </w:pPr>
      <w:r>
        <w:t xml:space="preserve">Blood sample </w:t>
      </w:r>
      <w:r w:rsidRPr="009E1B42">
        <w:t xml:space="preserve">– around </w:t>
      </w:r>
      <w:r w:rsidR="009E1B42" w:rsidRPr="009E1B42">
        <w:t>5</w:t>
      </w:r>
      <w:r w:rsidRPr="009E1B42">
        <w:t>0ml</w:t>
      </w:r>
    </w:p>
    <w:p w14:paraId="32106385" w14:textId="00DDD04A" w:rsidR="004B568A" w:rsidRDefault="007E17B3" w:rsidP="004B2CC1">
      <w:pPr>
        <w:pStyle w:val="ListParagraph"/>
        <w:numPr>
          <w:ilvl w:val="0"/>
          <w:numId w:val="22"/>
        </w:numPr>
        <w:spacing w:after="0" w:line="240" w:lineRule="auto"/>
        <w:ind w:right="-563"/>
      </w:pPr>
      <w:r>
        <w:t>Questionnaire to see how you got on with the trial infusions.</w:t>
      </w:r>
    </w:p>
    <w:p w14:paraId="6848AD3F" w14:textId="77777777" w:rsidR="004B2CC1" w:rsidRPr="004B2CC1" w:rsidRDefault="004B2CC1" w:rsidP="004B2CC1">
      <w:pPr>
        <w:pStyle w:val="ListParagraph"/>
        <w:spacing w:after="0" w:line="240" w:lineRule="auto"/>
        <w:ind w:right="-563"/>
      </w:pPr>
    </w:p>
    <w:p w14:paraId="0B59F4CF" w14:textId="5A8AA792" w:rsidR="00367417" w:rsidRPr="004118AA" w:rsidRDefault="00726144" w:rsidP="00DE19C2">
      <w:pPr>
        <w:spacing w:after="0" w:line="240" w:lineRule="auto"/>
        <w:ind w:right="-563"/>
        <w:rPr>
          <w:i/>
          <w:iCs/>
        </w:rPr>
      </w:pPr>
      <w:r>
        <w:rPr>
          <w:i/>
          <w:iCs/>
        </w:rPr>
        <w:t xml:space="preserve">Visit 8 - </w:t>
      </w:r>
      <w:r w:rsidR="00367417">
        <w:rPr>
          <w:i/>
          <w:iCs/>
        </w:rPr>
        <w:t xml:space="preserve">Telephone </w:t>
      </w:r>
      <w:proofErr w:type="gramStart"/>
      <w:r w:rsidR="00367417">
        <w:rPr>
          <w:i/>
          <w:iCs/>
        </w:rPr>
        <w:t>call</w:t>
      </w:r>
      <w:proofErr w:type="gramEnd"/>
    </w:p>
    <w:p w14:paraId="29C6C30A" w14:textId="51F4B0C3" w:rsidR="004118AA" w:rsidRDefault="00706D7B" w:rsidP="00DE19C2">
      <w:pPr>
        <w:spacing w:after="0" w:line="240" w:lineRule="auto"/>
        <w:ind w:right="-563"/>
      </w:pPr>
      <w:r>
        <w:t>2</w:t>
      </w:r>
      <w:r w:rsidR="004118AA">
        <w:t xml:space="preserve"> month</w:t>
      </w:r>
      <w:r>
        <w:t>s</w:t>
      </w:r>
      <w:r w:rsidR="004118AA">
        <w:t xml:space="preserve"> after your last infusion we will phone you to ask about your health and any changes to your medications.</w:t>
      </w:r>
    </w:p>
    <w:p w14:paraId="17F62A9E" w14:textId="77777777" w:rsidR="004118AA" w:rsidRDefault="004118AA" w:rsidP="00DE19C2">
      <w:pPr>
        <w:spacing w:after="0" w:line="240" w:lineRule="auto"/>
        <w:ind w:right="-563"/>
      </w:pPr>
    </w:p>
    <w:p w14:paraId="6155B189" w14:textId="24D3DFE1" w:rsidR="00367417" w:rsidRDefault="00367417" w:rsidP="00DE19C2">
      <w:pPr>
        <w:spacing w:after="0" w:line="240" w:lineRule="auto"/>
        <w:ind w:right="-563"/>
        <w:rPr>
          <w:i/>
          <w:iCs/>
        </w:rPr>
      </w:pPr>
      <w:r>
        <w:rPr>
          <w:i/>
          <w:iCs/>
        </w:rPr>
        <w:t xml:space="preserve">Visit </w:t>
      </w:r>
      <w:r w:rsidR="00726144">
        <w:rPr>
          <w:i/>
          <w:iCs/>
        </w:rPr>
        <w:t>9</w:t>
      </w:r>
    </w:p>
    <w:p w14:paraId="5B9921CF" w14:textId="5DAA2448" w:rsidR="008431EE" w:rsidRPr="008431EE" w:rsidRDefault="00367417" w:rsidP="00DE19C2">
      <w:pPr>
        <w:spacing w:after="0" w:line="240" w:lineRule="auto"/>
        <w:ind w:right="-563"/>
      </w:pPr>
      <w:r>
        <w:t>Y</w:t>
      </w:r>
      <w:r w:rsidR="00FB4DE7">
        <w:t>ou’ll</w:t>
      </w:r>
      <w:r w:rsidR="008431EE">
        <w:t xml:space="preserve"> be asked to come back</w:t>
      </w:r>
      <w:r w:rsidR="004118AA">
        <w:t xml:space="preserve"> 3 months </w:t>
      </w:r>
      <w:r>
        <w:t>after your last infusion for</w:t>
      </w:r>
      <w:r w:rsidR="004118AA">
        <w:t xml:space="preserve"> your final visit. </w:t>
      </w:r>
      <w:r w:rsidR="004B2CC1">
        <w:t xml:space="preserve">This will be the same </w:t>
      </w:r>
      <w:r w:rsidR="009346F2">
        <w:t xml:space="preserve">procedures </w:t>
      </w:r>
      <w:r w:rsidR="004B2CC1">
        <w:t xml:space="preserve">as visits 3 and </w:t>
      </w:r>
      <w:proofErr w:type="gramStart"/>
      <w:r w:rsidR="004B2CC1">
        <w:t>4</w:t>
      </w:r>
      <w:proofErr w:type="gramEnd"/>
    </w:p>
    <w:p w14:paraId="1CB2F045" w14:textId="3EB4E37E" w:rsidR="008431EE" w:rsidRPr="00E93764" w:rsidRDefault="008431EE" w:rsidP="00DE19C2">
      <w:pPr>
        <w:pStyle w:val="ListParagraph"/>
        <w:numPr>
          <w:ilvl w:val="0"/>
          <w:numId w:val="17"/>
        </w:numPr>
        <w:spacing w:after="0" w:line="240" w:lineRule="auto"/>
        <w:ind w:right="-563"/>
        <w:rPr>
          <w:color w:val="000000"/>
          <w:u w:val="single"/>
        </w:rPr>
      </w:pPr>
      <w:r w:rsidRPr="006E3DB1">
        <w:t xml:space="preserve">Blood </w:t>
      </w:r>
      <w:r w:rsidR="00706D7B">
        <w:t>sample</w:t>
      </w:r>
      <w:r w:rsidRPr="006E3DB1">
        <w:t xml:space="preserve"> </w:t>
      </w:r>
      <w:r w:rsidRPr="00253315">
        <w:t>–</w:t>
      </w:r>
      <w:r w:rsidRPr="009E1B42">
        <w:t>around 50ml</w:t>
      </w:r>
      <w:r w:rsidRPr="00253315">
        <w:t xml:space="preserve"> </w:t>
      </w:r>
    </w:p>
    <w:p w14:paraId="764E049B" w14:textId="2A13ABE4" w:rsidR="00966C62" w:rsidRDefault="00966C62" w:rsidP="00966C62">
      <w:pPr>
        <w:spacing w:after="120" w:line="240" w:lineRule="auto"/>
        <w:ind w:right="-563"/>
        <w:contextualSpacing/>
      </w:pPr>
    </w:p>
    <w:p w14:paraId="4FB60DCA" w14:textId="4F105F2D" w:rsidR="00966C62" w:rsidRDefault="00966C62" w:rsidP="00DD6046">
      <w:pPr>
        <w:pStyle w:val="Subtitle"/>
      </w:pPr>
      <w:r>
        <w:t>What will my blood and sputum samples be used for?</w:t>
      </w:r>
    </w:p>
    <w:p w14:paraId="42201E8F" w14:textId="3D163350" w:rsidR="00966C62" w:rsidRDefault="00966C62" w:rsidP="00966C62">
      <w:pPr>
        <w:rPr>
          <w:lang w:eastAsia="ar-SA"/>
        </w:rPr>
      </w:pPr>
      <w:r>
        <w:rPr>
          <w:lang w:eastAsia="ar-SA"/>
        </w:rPr>
        <w:t xml:space="preserve">During the trial blood and sputum samples </w:t>
      </w:r>
      <w:r w:rsidR="00DD6046">
        <w:rPr>
          <w:lang w:eastAsia="ar-SA"/>
        </w:rPr>
        <w:t xml:space="preserve">will be </w:t>
      </w:r>
      <w:r>
        <w:rPr>
          <w:lang w:eastAsia="ar-SA"/>
        </w:rPr>
        <w:t xml:space="preserve">collected at different visits. These will be </w:t>
      </w:r>
      <w:r w:rsidR="00706D7B">
        <w:rPr>
          <w:lang w:eastAsia="ar-SA"/>
        </w:rPr>
        <w:t>collected</w:t>
      </w:r>
      <w:r>
        <w:rPr>
          <w:lang w:eastAsia="ar-SA"/>
        </w:rPr>
        <w:t xml:space="preserve"> for </w:t>
      </w:r>
      <w:r w:rsidR="00AC6464">
        <w:rPr>
          <w:lang w:eastAsia="ar-SA"/>
        </w:rPr>
        <w:t>the following</w:t>
      </w:r>
      <w:r w:rsidR="00DD6046">
        <w:rPr>
          <w:lang w:eastAsia="ar-SA"/>
        </w:rPr>
        <w:t xml:space="preserve"> </w:t>
      </w:r>
      <w:r>
        <w:rPr>
          <w:lang w:eastAsia="ar-SA"/>
        </w:rPr>
        <w:t>reasons.</w:t>
      </w:r>
    </w:p>
    <w:p w14:paraId="532EC02C" w14:textId="348B7762" w:rsidR="00966C62" w:rsidRDefault="00966C62" w:rsidP="00966C62">
      <w:pPr>
        <w:rPr>
          <w:i/>
          <w:iCs/>
          <w:lang w:eastAsia="ar-SA"/>
        </w:rPr>
      </w:pPr>
      <w:r>
        <w:rPr>
          <w:i/>
          <w:iCs/>
          <w:lang w:eastAsia="ar-SA"/>
        </w:rPr>
        <w:t>Blood samples:</w:t>
      </w:r>
    </w:p>
    <w:p w14:paraId="606E2139" w14:textId="542DC7A2" w:rsidR="00966C62" w:rsidRPr="00966C62" w:rsidRDefault="00966C62" w:rsidP="00966C62">
      <w:pPr>
        <w:pStyle w:val="ListParagraph"/>
        <w:numPr>
          <w:ilvl w:val="0"/>
          <w:numId w:val="14"/>
        </w:numPr>
        <w:spacing w:after="120" w:line="240" w:lineRule="auto"/>
        <w:ind w:left="360" w:right="-563"/>
        <w:rPr>
          <w:color w:val="000000"/>
          <w:u w:val="single"/>
        </w:rPr>
      </w:pPr>
      <w:r>
        <w:t>Safety blood samples: t</w:t>
      </w:r>
      <w:r w:rsidRPr="006E3DB1">
        <w:t xml:space="preserve">o check that your liver, </w:t>
      </w:r>
      <w:proofErr w:type="gramStart"/>
      <w:r w:rsidRPr="006E3DB1">
        <w:t>kidney</w:t>
      </w:r>
      <w:proofErr w:type="gramEnd"/>
      <w:r w:rsidRPr="006E3DB1">
        <w:t xml:space="preserve"> and other organs are working well</w:t>
      </w:r>
      <w:r>
        <w:t xml:space="preserve">. </w:t>
      </w:r>
    </w:p>
    <w:p w14:paraId="09E74AB6" w14:textId="5561D526" w:rsidR="00966C62" w:rsidRPr="000B63E8" w:rsidRDefault="00966C62" w:rsidP="00966C62">
      <w:pPr>
        <w:pStyle w:val="ListParagraph"/>
        <w:numPr>
          <w:ilvl w:val="0"/>
          <w:numId w:val="14"/>
        </w:numPr>
        <w:spacing w:after="120" w:line="240" w:lineRule="auto"/>
        <w:ind w:left="360" w:right="-563"/>
        <w:rPr>
          <w:color w:val="000000"/>
          <w:u w:val="single"/>
        </w:rPr>
      </w:pPr>
      <w:r>
        <w:t xml:space="preserve">Biomarker blood samples: for the </w:t>
      </w:r>
      <w:r w:rsidRPr="004C71FD">
        <w:t>research</w:t>
      </w:r>
      <w:r>
        <w:t xml:space="preserve"> lab to check markers of lung inflammation. </w:t>
      </w:r>
    </w:p>
    <w:p w14:paraId="0520D13D" w14:textId="5EA5F89A" w:rsidR="00966C62" w:rsidRPr="00A75AB5" w:rsidRDefault="00966C62" w:rsidP="00966C62">
      <w:pPr>
        <w:pStyle w:val="ListParagraph"/>
        <w:numPr>
          <w:ilvl w:val="0"/>
          <w:numId w:val="14"/>
        </w:numPr>
        <w:spacing w:after="120" w:line="240" w:lineRule="auto"/>
        <w:ind w:left="360" w:right="-563"/>
        <w:rPr>
          <w:color w:val="000000"/>
          <w:u w:val="single"/>
        </w:rPr>
      </w:pPr>
      <w:r>
        <w:t xml:space="preserve">Genetic blood test: to </w:t>
      </w:r>
      <w:r w:rsidRPr="004C71FD">
        <w:t xml:space="preserve">allow researchers to learn about differences and changes in an individual's genetic makeup, </w:t>
      </w:r>
      <w:r w:rsidR="00DD6046">
        <w:t xml:space="preserve">which </w:t>
      </w:r>
      <w:r w:rsidR="009346F2">
        <w:t>may help to discover</w:t>
      </w:r>
      <w:r w:rsidRPr="004C71FD">
        <w:t xml:space="preserve"> the role that genetics play in disease and treatment.</w:t>
      </w:r>
      <w:r>
        <w:t xml:space="preserve"> The </w:t>
      </w:r>
      <w:r w:rsidR="00257109">
        <w:t>genetic</w:t>
      </w:r>
      <w:r>
        <w:t xml:space="preserve"> tests are done only for research</w:t>
      </w:r>
      <w:r w:rsidR="005B654C">
        <w:t xml:space="preserve"> and will not be </w:t>
      </w:r>
      <w:r w:rsidR="007E17B3">
        <w:t xml:space="preserve">used </w:t>
      </w:r>
      <w:r w:rsidR="005B654C">
        <w:t>for your clinical care</w:t>
      </w:r>
      <w:r w:rsidR="003F1A6F">
        <w:t xml:space="preserve">. </w:t>
      </w:r>
      <w:r>
        <w:t xml:space="preserve"> </w:t>
      </w:r>
      <w:r w:rsidR="003F1A6F">
        <w:t>Y</w:t>
      </w:r>
      <w:r>
        <w:t xml:space="preserve">ou </w:t>
      </w:r>
      <w:r w:rsidR="003F1A6F">
        <w:t xml:space="preserve">and your family </w:t>
      </w:r>
      <w:r>
        <w:t>will not get the results of any of these tests</w:t>
      </w:r>
      <w:r w:rsidR="003F1A6F">
        <w:t xml:space="preserve"> </w:t>
      </w:r>
      <w:r w:rsidR="003F1A6F">
        <w:lastRenderedPageBreak/>
        <w:t>including if there are any inherited factors discovered in the test</w:t>
      </w:r>
      <w:r>
        <w:t>.</w:t>
      </w:r>
    </w:p>
    <w:p w14:paraId="3354919A" w14:textId="203F09E8" w:rsidR="00C16F42" w:rsidRPr="002E1366" w:rsidRDefault="00A75AB5" w:rsidP="00966C62">
      <w:pPr>
        <w:pStyle w:val="ListParagraph"/>
        <w:numPr>
          <w:ilvl w:val="0"/>
          <w:numId w:val="14"/>
        </w:numPr>
        <w:spacing w:after="120" w:line="240" w:lineRule="auto"/>
        <w:ind w:left="360" w:right="-563"/>
        <w:rPr>
          <w:color w:val="000000"/>
          <w:u w:val="single"/>
        </w:rPr>
      </w:pPr>
      <w:r>
        <w:t>Pharmacokinetics</w:t>
      </w:r>
      <w:r w:rsidR="001E6328">
        <w:t xml:space="preserve"> (PK)</w:t>
      </w:r>
      <w:r>
        <w:t xml:space="preserve"> </w:t>
      </w:r>
      <w:r w:rsidR="002E1366">
        <w:t xml:space="preserve">and </w:t>
      </w:r>
      <w:r w:rsidR="002E1366" w:rsidRPr="002E1366">
        <w:t xml:space="preserve">anti-drug antibodies (ADA) </w:t>
      </w:r>
      <w:r>
        <w:t xml:space="preserve">analysis: to examine what the body does when given </w:t>
      </w:r>
      <w:bookmarkStart w:id="5" w:name="_Hlk116640325"/>
      <w:r w:rsidR="00A02199">
        <w:t>Gremubamab</w:t>
      </w:r>
      <w:r>
        <w:t xml:space="preserve"> </w:t>
      </w:r>
      <w:bookmarkEnd w:id="5"/>
      <w:r>
        <w:t>for example</w:t>
      </w:r>
      <w:r w:rsidR="00DD6046">
        <w:t>,</w:t>
      </w:r>
      <w:r>
        <w:t xml:space="preserve"> how long it takes to absorb </w:t>
      </w:r>
      <w:r w:rsidR="009346F2">
        <w:t xml:space="preserve">the medication </w:t>
      </w:r>
      <w:r>
        <w:t>and how long it stays in the body</w:t>
      </w:r>
      <w:r w:rsidR="009346F2">
        <w:t>.</w:t>
      </w:r>
      <w:r w:rsidR="002E1366">
        <w:t xml:space="preserve"> These samples will also be taken before and after you receive your trial medication at visits 2, 5 and 6. These tests </w:t>
      </w:r>
      <w:r w:rsidR="00E51E49">
        <w:t xml:space="preserve">may </w:t>
      </w:r>
      <w:r w:rsidR="002E1366">
        <w:t xml:space="preserve">only be carried out </w:t>
      </w:r>
      <w:r w:rsidR="00EF0F63">
        <w:t>if</w:t>
      </w:r>
      <w:r w:rsidR="002E1366">
        <w:t xml:space="preserve"> the results of the trial</w:t>
      </w:r>
      <w:r w:rsidR="00EF0F63">
        <w:t xml:space="preserve"> </w:t>
      </w:r>
      <w:r w:rsidR="00F11D43">
        <w:t>indicate that</w:t>
      </w:r>
      <w:r w:rsidR="00EF0F63">
        <w:t xml:space="preserve"> </w:t>
      </w:r>
      <w:r w:rsidR="001B4875">
        <w:t>Gremubamab</w:t>
      </w:r>
      <w:r w:rsidR="00EF0F63">
        <w:t xml:space="preserve"> helps people with Bronchiectasis</w:t>
      </w:r>
      <w:r w:rsidR="002E1366">
        <w:t>.</w:t>
      </w:r>
      <w:r w:rsidR="00E51E49">
        <w:t xml:space="preserve"> These samples may also be used by </w:t>
      </w:r>
      <w:r w:rsidR="007E17B3">
        <w:t>AstraZeneca</w:t>
      </w:r>
      <w:r w:rsidR="00E51E49">
        <w:t xml:space="preserve"> to help develop the way they analyse PK and ADA</w:t>
      </w:r>
      <w:r w:rsidR="00FE048F">
        <w:t xml:space="preserve"> samples</w:t>
      </w:r>
      <w:r w:rsidR="00E51E49">
        <w:t>.</w:t>
      </w:r>
    </w:p>
    <w:p w14:paraId="39A155D8" w14:textId="27C2D4AB" w:rsidR="00AA7AF0" w:rsidRDefault="008652F7" w:rsidP="00AA7AF0">
      <w:pPr>
        <w:pStyle w:val="ListParagraph"/>
        <w:numPr>
          <w:ilvl w:val="0"/>
          <w:numId w:val="14"/>
        </w:numPr>
        <w:spacing w:after="120" w:line="240" w:lineRule="auto"/>
        <w:ind w:left="360" w:right="-563"/>
      </w:pPr>
      <w:r>
        <w:t xml:space="preserve">Optional blood samples: </w:t>
      </w:r>
      <w:r w:rsidR="007E17B3">
        <w:t xml:space="preserve">When you sign the consent form at the start of the trial, we will ask you if you are happy to have some additional, optional, blood samples taken. </w:t>
      </w:r>
      <w:r w:rsidR="007E17B3">
        <w:t xml:space="preserve">You can tell us if you don’t want to give these additional samples </w:t>
      </w:r>
      <w:r w:rsidR="007E17B3" w:rsidRPr="00C16F42">
        <w:t>and you can still take part in the trial if you don’t want to.</w:t>
      </w:r>
      <w:r w:rsidR="007E17B3" w:rsidRPr="00AA7AF0">
        <w:t xml:space="preserve"> </w:t>
      </w:r>
      <w:r w:rsidR="00AA7AF0" w:rsidRPr="00C16F42">
        <w:t xml:space="preserve">If you </w:t>
      </w:r>
      <w:r w:rsidR="007E17B3">
        <w:t xml:space="preserve">do </w:t>
      </w:r>
      <w:r w:rsidR="00AA7AF0" w:rsidRPr="00C16F42">
        <w:t xml:space="preserve">agree, we will take additional </w:t>
      </w:r>
      <w:r w:rsidR="00AA7AF0">
        <w:t>blood</w:t>
      </w:r>
      <w:r w:rsidR="00AA7AF0" w:rsidRPr="00C16F42">
        <w:t xml:space="preserve"> sample</w:t>
      </w:r>
      <w:r w:rsidR="00AA7AF0">
        <w:t>s</w:t>
      </w:r>
      <w:r w:rsidR="00AA7AF0" w:rsidRPr="00C16F42">
        <w:t xml:space="preserve"> </w:t>
      </w:r>
      <w:r w:rsidR="007E17B3">
        <w:t>at the same time as taking your other blood samples. We’ll</w:t>
      </w:r>
      <w:r w:rsidR="007E17B3" w:rsidRPr="00C16F42">
        <w:t xml:space="preserve"> </w:t>
      </w:r>
      <w:r w:rsidR="00AA7AF0" w:rsidRPr="00C16F42">
        <w:t xml:space="preserve">store </w:t>
      </w:r>
      <w:r w:rsidR="00AA7AF0">
        <w:t>them</w:t>
      </w:r>
      <w:r w:rsidR="00AA7AF0" w:rsidRPr="00C16F42">
        <w:t xml:space="preserve"> so researchers can use </w:t>
      </w:r>
      <w:r w:rsidR="00AA7AF0">
        <w:t>them</w:t>
      </w:r>
      <w:r w:rsidR="00AA7AF0" w:rsidRPr="00C16F42">
        <w:t xml:space="preserve"> in the future for clinical research. </w:t>
      </w:r>
      <w:r w:rsidR="00AA7AF0">
        <w:t xml:space="preserve">Some of these samples may be used </w:t>
      </w:r>
      <w:r w:rsidR="00AA7AF0" w:rsidRPr="00C16F42">
        <w:t>for</w:t>
      </w:r>
      <w:r w:rsidR="00AA7AF0">
        <w:t xml:space="preserve"> </w:t>
      </w:r>
      <w:r w:rsidR="00AA7AF0" w:rsidRPr="2E2F7A92">
        <w:t>genetic analysis to identify inherited factors that influence the development of disease</w:t>
      </w:r>
      <w:r w:rsidR="00AA7AF0" w:rsidRPr="00C16F42">
        <w:t xml:space="preserve">. </w:t>
      </w:r>
    </w:p>
    <w:p w14:paraId="2F57B51B" w14:textId="52B8E2D7" w:rsidR="00A75AB5" w:rsidRPr="00A75AB5" w:rsidRDefault="00A75AB5" w:rsidP="002E1366">
      <w:pPr>
        <w:spacing w:after="0"/>
        <w:rPr>
          <w:i/>
          <w:iCs/>
        </w:rPr>
      </w:pPr>
      <w:r w:rsidRPr="00A75AB5">
        <w:rPr>
          <w:i/>
          <w:iCs/>
        </w:rPr>
        <w:t>Sputum samples</w:t>
      </w:r>
    </w:p>
    <w:p w14:paraId="087656B5" w14:textId="2E26308E" w:rsidR="00CE547B" w:rsidRDefault="00A75AB5" w:rsidP="00CE547B">
      <w:pPr>
        <w:pStyle w:val="ListParagraph"/>
        <w:numPr>
          <w:ilvl w:val="0"/>
          <w:numId w:val="21"/>
        </w:numPr>
      </w:pPr>
      <w:r w:rsidRPr="00CE547B">
        <w:rPr>
          <w:i/>
          <w:iCs/>
        </w:rPr>
        <w:t>P. aeruginosa</w:t>
      </w:r>
      <w:r w:rsidR="00F11D43">
        <w:t xml:space="preserve">: </w:t>
      </w:r>
      <w:r w:rsidR="00CE547B">
        <w:t xml:space="preserve">at the </w:t>
      </w:r>
      <w:r w:rsidR="00367417">
        <w:t>screening</w:t>
      </w:r>
      <w:r w:rsidR="00CE547B">
        <w:t xml:space="preserve"> visit we will check to see if you have </w:t>
      </w:r>
      <w:r w:rsidR="00CE547B">
        <w:rPr>
          <w:i/>
          <w:iCs/>
        </w:rPr>
        <w:t xml:space="preserve">P. aeruginosa </w:t>
      </w:r>
      <w:r w:rsidR="00CE547B" w:rsidRPr="00367417">
        <w:t xml:space="preserve">in your sputum to </w:t>
      </w:r>
      <w:r w:rsidR="00F11D43">
        <w:t>determine</w:t>
      </w:r>
      <w:r w:rsidR="00F11D43" w:rsidRPr="00367417">
        <w:t xml:space="preserve"> </w:t>
      </w:r>
      <w:r w:rsidR="00CE547B" w:rsidRPr="00367417">
        <w:t xml:space="preserve">if you are able to take part in the trial. At later </w:t>
      </w:r>
      <w:r w:rsidR="00367417" w:rsidRPr="00367417">
        <w:t>visits</w:t>
      </w:r>
      <w:r w:rsidR="00CE547B" w:rsidRPr="00367417">
        <w:t xml:space="preserve"> we will check the levels of</w:t>
      </w:r>
      <w:r w:rsidR="00CE547B">
        <w:rPr>
          <w:i/>
          <w:iCs/>
        </w:rPr>
        <w:t xml:space="preserve"> </w:t>
      </w:r>
      <w:r w:rsidR="00367417">
        <w:rPr>
          <w:i/>
          <w:iCs/>
        </w:rPr>
        <w:t xml:space="preserve">P. aeruginosa </w:t>
      </w:r>
      <w:r w:rsidR="00367417" w:rsidRPr="00367417">
        <w:t xml:space="preserve">to see if </w:t>
      </w:r>
      <w:r w:rsidR="00EF0F63">
        <w:t>they</w:t>
      </w:r>
      <w:r w:rsidR="00367417" w:rsidRPr="00367417">
        <w:t xml:space="preserve"> are changing.</w:t>
      </w:r>
    </w:p>
    <w:p w14:paraId="5B0AD9F5" w14:textId="1ABB30F4" w:rsidR="002E1366" w:rsidRDefault="002E1366" w:rsidP="00CE547B">
      <w:pPr>
        <w:pStyle w:val="ListParagraph"/>
        <w:numPr>
          <w:ilvl w:val="0"/>
          <w:numId w:val="21"/>
        </w:numPr>
      </w:pPr>
      <w:r>
        <w:t xml:space="preserve">Biomarker sputum samples: for the </w:t>
      </w:r>
      <w:r w:rsidRPr="004C71FD">
        <w:t>research</w:t>
      </w:r>
      <w:r>
        <w:t xml:space="preserve"> lab to check markers of lung inflammation.</w:t>
      </w:r>
    </w:p>
    <w:p w14:paraId="3FEF7FBD" w14:textId="14C096B4" w:rsidR="00AA7AF0" w:rsidRPr="00367417" w:rsidRDefault="008652F7" w:rsidP="00AA7AF0">
      <w:pPr>
        <w:pStyle w:val="ListParagraph"/>
        <w:numPr>
          <w:ilvl w:val="0"/>
          <w:numId w:val="21"/>
        </w:numPr>
      </w:pPr>
      <w:r>
        <w:t>Optional sputum samples: If</w:t>
      </w:r>
      <w:r w:rsidR="00C16F42">
        <w:t xml:space="preserve"> you agree, w</w:t>
      </w:r>
      <w:r w:rsidR="00367417">
        <w:t xml:space="preserve">e will also take </w:t>
      </w:r>
      <w:r w:rsidR="00C16F42">
        <w:t xml:space="preserve">an </w:t>
      </w:r>
      <w:r w:rsidR="00257109">
        <w:t>additional sputum</w:t>
      </w:r>
      <w:r w:rsidR="00C16F42">
        <w:t xml:space="preserve"> sample </w:t>
      </w:r>
      <w:r w:rsidR="00367417">
        <w:t xml:space="preserve">and store it so </w:t>
      </w:r>
      <w:r w:rsidR="00367417">
        <w:lastRenderedPageBreak/>
        <w:t xml:space="preserve">researchers can use it in the future for </w:t>
      </w:r>
      <w:r w:rsidR="00C93BB0">
        <w:t xml:space="preserve">clinical </w:t>
      </w:r>
      <w:r w:rsidR="00367417">
        <w:t xml:space="preserve">research. </w:t>
      </w:r>
      <w:bookmarkStart w:id="6" w:name="_Hlk129156615"/>
      <w:r>
        <w:t>You do not have to agree to giving these additional samples</w:t>
      </w:r>
      <w:r w:rsidR="008A0289">
        <w:t xml:space="preserve"> </w:t>
      </w:r>
      <w:r w:rsidR="00C16F42">
        <w:t>and you can still take part in the trial if you don’t want to</w:t>
      </w:r>
      <w:bookmarkEnd w:id="6"/>
      <w:r w:rsidR="00C16F42">
        <w:t>.</w:t>
      </w:r>
    </w:p>
    <w:p w14:paraId="5BA6616F" w14:textId="77777777" w:rsidR="009A045E" w:rsidRDefault="009A045E" w:rsidP="009A045E">
      <w:pPr>
        <w:pStyle w:val="Subtitle"/>
        <w:ind w:right="-563"/>
      </w:pPr>
      <w:r w:rsidRPr="003562DF">
        <w:t xml:space="preserve">Will taking part in the </w:t>
      </w:r>
      <w:r>
        <w:t>trial</w:t>
      </w:r>
      <w:r w:rsidRPr="003562DF">
        <w:t xml:space="preserve"> affect my usual care?</w:t>
      </w:r>
    </w:p>
    <w:p w14:paraId="18F4D87C" w14:textId="77777777" w:rsidR="009A045E" w:rsidRPr="003562DF" w:rsidRDefault="009A045E" w:rsidP="009A045E">
      <w:pPr>
        <w:ind w:right="-563"/>
      </w:pPr>
      <w:r>
        <w:t>No, you’ll continue to receive your usual care including taking any medications which you normally take.</w:t>
      </w:r>
    </w:p>
    <w:p w14:paraId="759E8A12" w14:textId="76065B74" w:rsidR="00E832F1" w:rsidRPr="00E832F1" w:rsidRDefault="00E832F1" w:rsidP="00E832F1">
      <w:pPr>
        <w:rPr>
          <w:rStyle w:val="Emphasis"/>
          <w:i/>
          <w:sz w:val="24"/>
        </w:rPr>
      </w:pPr>
      <w:r w:rsidRPr="00E832F1">
        <w:t xml:space="preserve">We will ask your GP to </w:t>
      </w:r>
      <w:r w:rsidRPr="00043B0E">
        <w:rPr>
          <w:rStyle w:val="Emphasis"/>
          <w:color w:val="auto"/>
          <w:sz w:val="24"/>
        </w:rPr>
        <w:t>not prescribe new long-term oral or inhaled antibiotics when you are in the trial</w:t>
      </w:r>
      <w:r w:rsidR="00866D4E">
        <w:rPr>
          <w:rStyle w:val="Emphasis"/>
          <w:color w:val="auto"/>
          <w:sz w:val="24"/>
        </w:rPr>
        <w:t>,</w:t>
      </w:r>
      <w:r w:rsidRPr="00043B0E">
        <w:rPr>
          <w:rStyle w:val="Emphasis"/>
          <w:color w:val="auto"/>
          <w:sz w:val="24"/>
        </w:rPr>
        <w:t xml:space="preserve"> unless you are already taking these before joining the trial</w:t>
      </w:r>
      <w:r w:rsidR="00866D4E">
        <w:rPr>
          <w:rStyle w:val="Emphasis"/>
          <w:color w:val="auto"/>
          <w:sz w:val="24"/>
        </w:rPr>
        <w:t>,</w:t>
      </w:r>
      <w:r w:rsidRPr="00043B0E">
        <w:rPr>
          <w:rStyle w:val="Emphasis"/>
          <w:color w:val="auto"/>
          <w:sz w:val="24"/>
        </w:rPr>
        <w:t xml:space="preserve"> and </w:t>
      </w:r>
      <w:r w:rsidRPr="00043B0E">
        <w:rPr>
          <w:rStyle w:val="Emphasis"/>
          <w:iCs w:val="0"/>
          <w:color w:val="auto"/>
          <w:sz w:val="24"/>
        </w:rPr>
        <w:t>o</w:t>
      </w:r>
      <w:r w:rsidRPr="00043B0E">
        <w:rPr>
          <w:rStyle w:val="Emphasis"/>
          <w:color w:val="auto"/>
          <w:sz w:val="24"/>
        </w:rPr>
        <w:t xml:space="preserve">ral anti-pseudomonal antibiotics. Antibiotics may be prescribed if you have an acute exacerbation. </w:t>
      </w:r>
    </w:p>
    <w:p w14:paraId="17D225AD" w14:textId="3B623761" w:rsidR="0026385E" w:rsidRDefault="0026385E" w:rsidP="00966C62">
      <w:pPr>
        <w:spacing w:after="120" w:line="240" w:lineRule="auto"/>
        <w:ind w:right="-563"/>
        <w:contextualSpacing/>
        <w:sectPr w:rsidR="0026385E" w:rsidSect="00FC26FD">
          <w:footerReference w:type="default" r:id="rId10"/>
          <w:headerReference w:type="first" r:id="rId11"/>
          <w:footerReference w:type="first" r:id="rId12"/>
          <w:pgSz w:w="8391" w:h="11907" w:code="11"/>
          <w:pgMar w:top="1276" w:right="1440" w:bottom="851" w:left="851" w:header="708" w:footer="336" w:gutter="0"/>
          <w:cols w:space="708"/>
          <w:titlePg/>
          <w:docGrid w:linePitch="360"/>
        </w:sectPr>
      </w:pPr>
      <w:r>
        <w:t>You should not donate blood while you are in the trial.</w:t>
      </w:r>
    </w:p>
    <w:tbl>
      <w:tblPr>
        <w:tblStyle w:val="TableGrid"/>
        <w:tblW w:w="10065" w:type="dxa"/>
        <w:jc w:val="center"/>
        <w:tblLayout w:type="fixed"/>
        <w:tblCellMar>
          <w:left w:w="28" w:type="dxa"/>
          <w:right w:w="28" w:type="dxa"/>
        </w:tblCellMar>
        <w:tblLook w:val="04A0" w:firstRow="1" w:lastRow="0" w:firstColumn="1" w:lastColumn="0" w:noHBand="0" w:noVBand="1"/>
      </w:tblPr>
      <w:tblGrid>
        <w:gridCol w:w="2336"/>
        <w:gridCol w:w="1067"/>
        <w:gridCol w:w="708"/>
        <w:gridCol w:w="709"/>
        <w:gridCol w:w="709"/>
        <w:gridCol w:w="709"/>
        <w:gridCol w:w="708"/>
        <w:gridCol w:w="709"/>
        <w:gridCol w:w="709"/>
        <w:gridCol w:w="709"/>
        <w:gridCol w:w="992"/>
      </w:tblGrid>
      <w:tr w:rsidR="00721047" w:rsidRPr="00721047" w14:paraId="59564C15" w14:textId="5C810B77" w:rsidTr="00706D7B">
        <w:trPr>
          <w:jc w:val="center"/>
        </w:trPr>
        <w:tc>
          <w:tcPr>
            <w:tcW w:w="2336" w:type="dxa"/>
          </w:tcPr>
          <w:p w14:paraId="36F1FD2C" w14:textId="77777777" w:rsidR="00721047" w:rsidRPr="00721047" w:rsidRDefault="00721047" w:rsidP="004B2CC1">
            <w:pPr>
              <w:rPr>
                <w:color w:val="265F65" w:themeColor="accent2" w:themeShade="80"/>
                <w:sz w:val="22"/>
                <w:szCs w:val="22"/>
              </w:rPr>
            </w:pPr>
          </w:p>
        </w:tc>
        <w:tc>
          <w:tcPr>
            <w:tcW w:w="1067" w:type="dxa"/>
          </w:tcPr>
          <w:p w14:paraId="7C8A59D9" w14:textId="342A7835" w:rsidR="00721047" w:rsidRPr="00721047" w:rsidRDefault="00721047" w:rsidP="004B2CC1">
            <w:pPr>
              <w:rPr>
                <w:color w:val="265F65" w:themeColor="accent2" w:themeShade="80"/>
                <w:sz w:val="22"/>
                <w:szCs w:val="22"/>
              </w:rPr>
            </w:pPr>
            <w:r w:rsidRPr="00721047">
              <w:rPr>
                <w:color w:val="265F65" w:themeColor="accent2" w:themeShade="80"/>
                <w:sz w:val="22"/>
                <w:szCs w:val="22"/>
              </w:rPr>
              <w:t>Visit 1</w:t>
            </w:r>
          </w:p>
        </w:tc>
        <w:tc>
          <w:tcPr>
            <w:tcW w:w="708" w:type="dxa"/>
          </w:tcPr>
          <w:p w14:paraId="62A5C401" w14:textId="21EFAC22" w:rsidR="00721047" w:rsidRPr="00721047" w:rsidRDefault="00721047" w:rsidP="004B2CC1">
            <w:pPr>
              <w:rPr>
                <w:color w:val="265F65" w:themeColor="accent2" w:themeShade="80"/>
                <w:sz w:val="22"/>
                <w:szCs w:val="22"/>
              </w:rPr>
            </w:pPr>
            <w:r w:rsidRPr="00721047">
              <w:rPr>
                <w:color w:val="265F65" w:themeColor="accent2" w:themeShade="80"/>
                <w:sz w:val="22"/>
                <w:szCs w:val="22"/>
              </w:rPr>
              <w:t>Visit 2</w:t>
            </w:r>
          </w:p>
        </w:tc>
        <w:tc>
          <w:tcPr>
            <w:tcW w:w="709" w:type="dxa"/>
          </w:tcPr>
          <w:p w14:paraId="0C5D430B" w14:textId="700E4A61" w:rsidR="00721047" w:rsidRPr="00721047" w:rsidRDefault="00721047" w:rsidP="004B2CC1">
            <w:pPr>
              <w:rPr>
                <w:color w:val="265F65" w:themeColor="accent2" w:themeShade="80"/>
                <w:sz w:val="22"/>
                <w:szCs w:val="22"/>
              </w:rPr>
            </w:pPr>
            <w:r w:rsidRPr="00721047">
              <w:rPr>
                <w:color w:val="265F65" w:themeColor="accent2" w:themeShade="80"/>
                <w:sz w:val="22"/>
                <w:szCs w:val="22"/>
              </w:rPr>
              <w:t>Visit 3</w:t>
            </w:r>
          </w:p>
        </w:tc>
        <w:tc>
          <w:tcPr>
            <w:tcW w:w="709" w:type="dxa"/>
          </w:tcPr>
          <w:p w14:paraId="70E1A6F4" w14:textId="33C63719" w:rsidR="00721047" w:rsidRPr="00721047" w:rsidRDefault="00721047" w:rsidP="004B2CC1">
            <w:pPr>
              <w:rPr>
                <w:color w:val="265F65" w:themeColor="accent2" w:themeShade="80"/>
                <w:sz w:val="22"/>
                <w:szCs w:val="22"/>
              </w:rPr>
            </w:pPr>
            <w:r w:rsidRPr="00721047">
              <w:rPr>
                <w:color w:val="265F65" w:themeColor="accent2" w:themeShade="80"/>
                <w:sz w:val="22"/>
                <w:szCs w:val="22"/>
              </w:rPr>
              <w:t>Visit 4</w:t>
            </w:r>
          </w:p>
        </w:tc>
        <w:tc>
          <w:tcPr>
            <w:tcW w:w="709" w:type="dxa"/>
          </w:tcPr>
          <w:p w14:paraId="1BCED40E" w14:textId="17518369" w:rsidR="00721047" w:rsidRPr="00721047" w:rsidRDefault="00721047" w:rsidP="004B2CC1">
            <w:pPr>
              <w:rPr>
                <w:color w:val="265F65" w:themeColor="accent2" w:themeShade="80"/>
                <w:sz w:val="22"/>
                <w:szCs w:val="22"/>
              </w:rPr>
            </w:pPr>
            <w:r w:rsidRPr="00721047">
              <w:rPr>
                <w:color w:val="265F65" w:themeColor="accent2" w:themeShade="80"/>
                <w:sz w:val="22"/>
                <w:szCs w:val="22"/>
              </w:rPr>
              <w:t>Visit 5</w:t>
            </w:r>
          </w:p>
        </w:tc>
        <w:tc>
          <w:tcPr>
            <w:tcW w:w="708" w:type="dxa"/>
          </w:tcPr>
          <w:p w14:paraId="68A9E8D6" w14:textId="6FD13BE4" w:rsidR="00721047" w:rsidRPr="00721047" w:rsidRDefault="00721047" w:rsidP="004B2CC1">
            <w:pPr>
              <w:rPr>
                <w:color w:val="265F65" w:themeColor="accent2" w:themeShade="80"/>
                <w:sz w:val="22"/>
                <w:szCs w:val="22"/>
              </w:rPr>
            </w:pPr>
            <w:r w:rsidRPr="00721047">
              <w:rPr>
                <w:color w:val="265F65" w:themeColor="accent2" w:themeShade="80"/>
                <w:sz w:val="22"/>
                <w:szCs w:val="22"/>
              </w:rPr>
              <w:t>Visit 6</w:t>
            </w:r>
          </w:p>
        </w:tc>
        <w:tc>
          <w:tcPr>
            <w:tcW w:w="709" w:type="dxa"/>
          </w:tcPr>
          <w:p w14:paraId="490A8C78" w14:textId="1FA8DE7A" w:rsidR="00721047" w:rsidRPr="00721047" w:rsidRDefault="00721047" w:rsidP="004B2CC1">
            <w:pPr>
              <w:rPr>
                <w:color w:val="265F65" w:themeColor="accent2" w:themeShade="80"/>
                <w:sz w:val="22"/>
                <w:szCs w:val="22"/>
              </w:rPr>
            </w:pPr>
            <w:r w:rsidRPr="00721047">
              <w:rPr>
                <w:color w:val="265F65" w:themeColor="accent2" w:themeShade="80"/>
                <w:sz w:val="22"/>
                <w:szCs w:val="22"/>
              </w:rPr>
              <w:t>Visit 7</w:t>
            </w:r>
          </w:p>
        </w:tc>
        <w:tc>
          <w:tcPr>
            <w:tcW w:w="709" w:type="dxa"/>
          </w:tcPr>
          <w:p w14:paraId="2AE04862" w14:textId="572BE97A" w:rsidR="00721047" w:rsidRPr="00721047" w:rsidRDefault="00753E62" w:rsidP="004B2CC1">
            <w:pPr>
              <w:rPr>
                <w:color w:val="265F65" w:themeColor="accent2" w:themeShade="80"/>
                <w:sz w:val="22"/>
                <w:szCs w:val="22"/>
              </w:rPr>
            </w:pPr>
            <w:r>
              <w:rPr>
                <w:color w:val="265F65" w:themeColor="accent2" w:themeShade="80"/>
                <w:sz w:val="22"/>
                <w:szCs w:val="22"/>
              </w:rPr>
              <w:t xml:space="preserve">Visit 8 </w:t>
            </w:r>
            <w:r w:rsidR="00721047" w:rsidRPr="00721047">
              <w:rPr>
                <w:color w:val="265F65" w:themeColor="accent2" w:themeShade="80"/>
                <w:sz w:val="22"/>
                <w:szCs w:val="22"/>
              </w:rPr>
              <w:t>Phone call</w:t>
            </w:r>
          </w:p>
        </w:tc>
        <w:tc>
          <w:tcPr>
            <w:tcW w:w="709" w:type="dxa"/>
          </w:tcPr>
          <w:p w14:paraId="671DC638" w14:textId="1457D3CD" w:rsidR="00721047" w:rsidRPr="00721047" w:rsidRDefault="00721047" w:rsidP="004B2CC1">
            <w:pPr>
              <w:rPr>
                <w:color w:val="265F65" w:themeColor="accent2" w:themeShade="80"/>
                <w:sz w:val="22"/>
                <w:szCs w:val="22"/>
              </w:rPr>
            </w:pPr>
            <w:r w:rsidRPr="00721047">
              <w:rPr>
                <w:color w:val="265F65" w:themeColor="accent2" w:themeShade="80"/>
                <w:sz w:val="22"/>
                <w:szCs w:val="22"/>
              </w:rPr>
              <w:t xml:space="preserve">Visit </w:t>
            </w:r>
            <w:r w:rsidR="00753E62">
              <w:rPr>
                <w:color w:val="265F65" w:themeColor="accent2" w:themeShade="80"/>
                <w:sz w:val="22"/>
                <w:szCs w:val="22"/>
              </w:rPr>
              <w:t xml:space="preserve">9 </w:t>
            </w:r>
          </w:p>
        </w:tc>
        <w:tc>
          <w:tcPr>
            <w:tcW w:w="992" w:type="dxa"/>
          </w:tcPr>
          <w:p w14:paraId="5DA1B09E" w14:textId="509A6F60" w:rsidR="00721047" w:rsidRPr="00721047" w:rsidRDefault="00721047" w:rsidP="004B2CC1">
            <w:pPr>
              <w:rPr>
                <w:color w:val="265F65" w:themeColor="accent2" w:themeShade="80"/>
                <w:sz w:val="22"/>
                <w:szCs w:val="22"/>
              </w:rPr>
            </w:pPr>
            <w:r>
              <w:rPr>
                <w:color w:val="265F65" w:themeColor="accent2" w:themeShade="80"/>
                <w:sz w:val="22"/>
                <w:szCs w:val="22"/>
              </w:rPr>
              <w:t>Extra visit</w:t>
            </w:r>
            <w:r w:rsidR="00843C40">
              <w:rPr>
                <w:color w:val="265F65" w:themeColor="accent2" w:themeShade="80"/>
                <w:sz w:val="22"/>
                <w:szCs w:val="22"/>
              </w:rPr>
              <w:t>s</w:t>
            </w:r>
          </w:p>
        </w:tc>
      </w:tr>
      <w:tr w:rsidR="00721047" w:rsidRPr="00721047" w14:paraId="786CE2D0" w14:textId="1F0175D1" w:rsidTr="00706D7B">
        <w:trPr>
          <w:jc w:val="center"/>
        </w:trPr>
        <w:tc>
          <w:tcPr>
            <w:tcW w:w="2336" w:type="dxa"/>
          </w:tcPr>
          <w:p w14:paraId="48F77A3C" w14:textId="77777777" w:rsidR="00721047" w:rsidRPr="00721047" w:rsidRDefault="00721047" w:rsidP="004B2CC1">
            <w:pPr>
              <w:rPr>
                <w:color w:val="265F65" w:themeColor="accent2" w:themeShade="80"/>
                <w:sz w:val="22"/>
                <w:szCs w:val="22"/>
              </w:rPr>
            </w:pPr>
          </w:p>
        </w:tc>
        <w:tc>
          <w:tcPr>
            <w:tcW w:w="1067" w:type="dxa"/>
          </w:tcPr>
          <w:p w14:paraId="59192C7B" w14:textId="5AB49AC3" w:rsidR="00721047" w:rsidRPr="00721047" w:rsidRDefault="00721047" w:rsidP="004B2CC1">
            <w:pPr>
              <w:rPr>
                <w:color w:val="265F65" w:themeColor="accent2" w:themeShade="80"/>
                <w:sz w:val="22"/>
                <w:szCs w:val="22"/>
              </w:rPr>
            </w:pPr>
            <w:r w:rsidRPr="00721047">
              <w:rPr>
                <w:color w:val="265F65" w:themeColor="accent2" w:themeShade="80"/>
                <w:sz w:val="22"/>
                <w:szCs w:val="22"/>
              </w:rPr>
              <w:t>Screening</w:t>
            </w:r>
          </w:p>
        </w:tc>
        <w:tc>
          <w:tcPr>
            <w:tcW w:w="708" w:type="dxa"/>
          </w:tcPr>
          <w:p w14:paraId="35CC5EF9" w14:textId="690E98DF" w:rsidR="00721047" w:rsidRPr="00721047" w:rsidRDefault="00721047" w:rsidP="004B2CC1">
            <w:pPr>
              <w:rPr>
                <w:color w:val="265F65" w:themeColor="accent2" w:themeShade="80"/>
                <w:sz w:val="22"/>
                <w:szCs w:val="22"/>
              </w:rPr>
            </w:pPr>
            <w:r w:rsidRPr="00721047">
              <w:rPr>
                <w:color w:val="265F65" w:themeColor="accent2" w:themeShade="80"/>
                <w:sz w:val="22"/>
                <w:szCs w:val="22"/>
              </w:rPr>
              <w:t>Start</w:t>
            </w:r>
          </w:p>
        </w:tc>
        <w:tc>
          <w:tcPr>
            <w:tcW w:w="709" w:type="dxa"/>
          </w:tcPr>
          <w:p w14:paraId="7C644CB2" w14:textId="44B557E7" w:rsidR="00721047" w:rsidRPr="00721047" w:rsidRDefault="00721047" w:rsidP="004B2CC1">
            <w:pPr>
              <w:rPr>
                <w:color w:val="265F65" w:themeColor="accent2" w:themeShade="80"/>
                <w:sz w:val="22"/>
                <w:szCs w:val="22"/>
              </w:rPr>
            </w:pPr>
            <w:r w:rsidRPr="00721047">
              <w:rPr>
                <w:color w:val="265F65" w:themeColor="accent2" w:themeShade="80"/>
                <w:sz w:val="22"/>
                <w:szCs w:val="22"/>
              </w:rPr>
              <w:t>Week 1</w:t>
            </w:r>
          </w:p>
        </w:tc>
        <w:tc>
          <w:tcPr>
            <w:tcW w:w="709" w:type="dxa"/>
          </w:tcPr>
          <w:p w14:paraId="2EDF4B7E" w14:textId="11A9879F" w:rsidR="00721047" w:rsidRPr="00721047" w:rsidRDefault="00721047" w:rsidP="004B2CC1">
            <w:pPr>
              <w:rPr>
                <w:color w:val="265F65" w:themeColor="accent2" w:themeShade="80"/>
                <w:sz w:val="22"/>
                <w:szCs w:val="22"/>
              </w:rPr>
            </w:pPr>
            <w:r w:rsidRPr="00721047">
              <w:rPr>
                <w:color w:val="265F65" w:themeColor="accent2" w:themeShade="80"/>
                <w:sz w:val="22"/>
                <w:szCs w:val="22"/>
              </w:rPr>
              <w:t>Week 2</w:t>
            </w:r>
          </w:p>
        </w:tc>
        <w:tc>
          <w:tcPr>
            <w:tcW w:w="709" w:type="dxa"/>
          </w:tcPr>
          <w:p w14:paraId="475FD9F2" w14:textId="367F3326" w:rsidR="00721047" w:rsidRPr="00721047" w:rsidRDefault="00721047" w:rsidP="004B2CC1">
            <w:pPr>
              <w:rPr>
                <w:color w:val="265F65" w:themeColor="accent2" w:themeShade="80"/>
                <w:sz w:val="22"/>
                <w:szCs w:val="22"/>
              </w:rPr>
            </w:pPr>
            <w:r w:rsidRPr="00721047">
              <w:rPr>
                <w:color w:val="265F65" w:themeColor="accent2" w:themeShade="80"/>
                <w:sz w:val="22"/>
                <w:szCs w:val="22"/>
              </w:rPr>
              <w:t>Week 4</w:t>
            </w:r>
          </w:p>
        </w:tc>
        <w:tc>
          <w:tcPr>
            <w:tcW w:w="708" w:type="dxa"/>
          </w:tcPr>
          <w:p w14:paraId="4338E318" w14:textId="466AB5A8" w:rsidR="00721047" w:rsidRPr="00721047" w:rsidRDefault="00721047" w:rsidP="004B2CC1">
            <w:pPr>
              <w:rPr>
                <w:color w:val="265F65" w:themeColor="accent2" w:themeShade="80"/>
                <w:sz w:val="22"/>
                <w:szCs w:val="22"/>
              </w:rPr>
            </w:pPr>
            <w:r w:rsidRPr="00721047">
              <w:rPr>
                <w:color w:val="265F65" w:themeColor="accent2" w:themeShade="80"/>
                <w:sz w:val="22"/>
                <w:szCs w:val="22"/>
              </w:rPr>
              <w:t>Week 8</w:t>
            </w:r>
          </w:p>
        </w:tc>
        <w:tc>
          <w:tcPr>
            <w:tcW w:w="709" w:type="dxa"/>
          </w:tcPr>
          <w:p w14:paraId="1D737971" w14:textId="385D1CFF" w:rsidR="00721047" w:rsidRPr="00721047" w:rsidRDefault="00721047" w:rsidP="004B2CC1">
            <w:pPr>
              <w:rPr>
                <w:color w:val="265F65" w:themeColor="accent2" w:themeShade="80"/>
                <w:sz w:val="22"/>
                <w:szCs w:val="22"/>
              </w:rPr>
            </w:pPr>
            <w:r w:rsidRPr="00721047">
              <w:rPr>
                <w:color w:val="265F65" w:themeColor="accent2" w:themeShade="80"/>
                <w:sz w:val="22"/>
                <w:szCs w:val="22"/>
              </w:rPr>
              <w:t>Week 12</w:t>
            </w:r>
          </w:p>
        </w:tc>
        <w:tc>
          <w:tcPr>
            <w:tcW w:w="709" w:type="dxa"/>
          </w:tcPr>
          <w:p w14:paraId="02058A1B" w14:textId="6CFF549F" w:rsidR="00721047" w:rsidRPr="00721047" w:rsidRDefault="00721047" w:rsidP="004B2CC1">
            <w:pPr>
              <w:rPr>
                <w:color w:val="265F65" w:themeColor="accent2" w:themeShade="80"/>
                <w:sz w:val="22"/>
                <w:szCs w:val="22"/>
              </w:rPr>
            </w:pPr>
            <w:r w:rsidRPr="00721047">
              <w:rPr>
                <w:color w:val="265F65" w:themeColor="accent2" w:themeShade="80"/>
                <w:sz w:val="22"/>
                <w:szCs w:val="22"/>
              </w:rPr>
              <w:t>Week 16</w:t>
            </w:r>
          </w:p>
        </w:tc>
        <w:tc>
          <w:tcPr>
            <w:tcW w:w="709" w:type="dxa"/>
          </w:tcPr>
          <w:p w14:paraId="6FAC3AF8" w14:textId="77777777" w:rsidR="00721047" w:rsidRPr="00721047" w:rsidRDefault="00721047" w:rsidP="004B2CC1">
            <w:pPr>
              <w:rPr>
                <w:color w:val="265F65" w:themeColor="accent2" w:themeShade="80"/>
                <w:sz w:val="22"/>
                <w:szCs w:val="22"/>
              </w:rPr>
            </w:pPr>
            <w:r w:rsidRPr="00721047">
              <w:rPr>
                <w:color w:val="265F65" w:themeColor="accent2" w:themeShade="80"/>
                <w:sz w:val="22"/>
                <w:szCs w:val="22"/>
              </w:rPr>
              <w:t>Week</w:t>
            </w:r>
          </w:p>
          <w:p w14:paraId="48848B18" w14:textId="659C85FA" w:rsidR="00721047" w:rsidRPr="00721047" w:rsidRDefault="00721047" w:rsidP="004B2CC1">
            <w:pPr>
              <w:rPr>
                <w:color w:val="265F65" w:themeColor="accent2" w:themeShade="80"/>
                <w:sz w:val="22"/>
                <w:szCs w:val="22"/>
              </w:rPr>
            </w:pPr>
            <w:r w:rsidRPr="00721047">
              <w:rPr>
                <w:color w:val="265F65" w:themeColor="accent2" w:themeShade="80"/>
                <w:sz w:val="22"/>
                <w:szCs w:val="22"/>
              </w:rPr>
              <w:t xml:space="preserve"> 24</w:t>
            </w:r>
            <w:r w:rsidR="00AC6464">
              <w:rPr>
                <w:color w:val="265F65" w:themeColor="accent2" w:themeShade="80"/>
                <w:sz w:val="22"/>
                <w:szCs w:val="22"/>
              </w:rPr>
              <w:t xml:space="preserve"> </w:t>
            </w:r>
          </w:p>
        </w:tc>
        <w:tc>
          <w:tcPr>
            <w:tcW w:w="992" w:type="dxa"/>
          </w:tcPr>
          <w:p w14:paraId="1611934B" w14:textId="6D851EB1" w:rsidR="00721047" w:rsidRPr="00721047" w:rsidRDefault="00721047" w:rsidP="004B2CC1">
            <w:pPr>
              <w:rPr>
                <w:color w:val="265F65" w:themeColor="accent2" w:themeShade="80"/>
                <w:sz w:val="22"/>
                <w:szCs w:val="22"/>
              </w:rPr>
            </w:pPr>
            <w:r>
              <w:rPr>
                <w:color w:val="265F65" w:themeColor="accent2" w:themeShade="80"/>
                <w:sz w:val="22"/>
                <w:szCs w:val="22"/>
              </w:rPr>
              <w:t>If required</w:t>
            </w:r>
          </w:p>
        </w:tc>
      </w:tr>
      <w:tr w:rsidR="00721047" w:rsidRPr="00721047" w14:paraId="5F83DEE9" w14:textId="3B4C58D9" w:rsidTr="00706D7B">
        <w:trPr>
          <w:jc w:val="center"/>
        </w:trPr>
        <w:tc>
          <w:tcPr>
            <w:tcW w:w="2336" w:type="dxa"/>
          </w:tcPr>
          <w:p w14:paraId="5EB1A282" w14:textId="254868C7" w:rsidR="00721047" w:rsidRPr="00721047" w:rsidRDefault="00721047" w:rsidP="004B2CC1">
            <w:pPr>
              <w:rPr>
                <w:color w:val="265F65" w:themeColor="accent2" w:themeShade="80"/>
                <w:sz w:val="22"/>
                <w:szCs w:val="22"/>
              </w:rPr>
            </w:pPr>
            <w:r w:rsidRPr="00721047">
              <w:rPr>
                <w:color w:val="265F65" w:themeColor="accent2" w:themeShade="80"/>
                <w:sz w:val="22"/>
                <w:szCs w:val="22"/>
              </w:rPr>
              <w:t>Consent form</w:t>
            </w:r>
          </w:p>
        </w:tc>
        <w:tc>
          <w:tcPr>
            <w:tcW w:w="1067" w:type="dxa"/>
            <w:vAlign w:val="center"/>
          </w:tcPr>
          <w:p w14:paraId="5FB4501B" w14:textId="25BDABCF" w:rsidR="00721047" w:rsidRPr="00721047" w:rsidRDefault="00721047" w:rsidP="00706D7B">
            <w:pPr>
              <w:jc w:val="center"/>
              <w:rPr>
                <w:sz w:val="22"/>
                <w:szCs w:val="22"/>
              </w:rPr>
            </w:pPr>
            <w:r w:rsidRPr="00721047">
              <w:rPr>
                <w:sz w:val="22"/>
                <w:szCs w:val="22"/>
              </w:rPr>
              <w:t>X</w:t>
            </w:r>
          </w:p>
        </w:tc>
        <w:tc>
          <w:tcPr>
            <w:tcW w:w="708" w:type="dxa"/>
            <w:vAlign w:val="center"/>
          </w:tcPr>
          <w:p w14:paraId="237217D1" w14:textId="77777777" w:rsidR="00721047" w:rsidRPr="00721047" w:rsidRDefault="00721047" w:rsidP="00706D7B">
            <w:pPr>
              <w:jc w:val="center"/>
              <w:rPr>
                <w:sz w:val="22"/>
                <w:szCs w:val="22"/>
              </w:rPr>
            </w:pPr>
          </w:p>
        </w:tc>
        <w:tc>
          <w:tcPr>
            <w:tcW w:w="709" w:type="dxa"/>
            <w:vAlign w:val="center"/>
          </w:tcPr>
          <w:p w14:paraId="6B087800" w14:textId="77777777" w:rsidR="00721047" w:rsidRPr="00721047" w:rsidRDefault="00721047" w:rsidP="00706D7B">
            <w:pPr>
              <w:jc w:val="center"/>
              <w:rPr>
                <w:sz w:val="22"/>
                <w:szCs w:val="22"/>
              </w:rPr>
            </w:pPr>
          </w:p>
        </w:tc>
        <w:tc>
          <w:tcPr>
            <w:tcW w:w="709" w:type="dxa"/>
            <w:vAlign w:val="center"/>
          </w:tcPr>
          <w:p w14:paraId="3EF0985A" w14:textId="77777777" w:rsidR="00721047" w:rsidRPr="00721047" w:rsidRDefault="00721047" w:rsidP="00706D7B">
            <w:pPr>
              <w:jc w:val="center"/>
              <w:rPr>
                <w:sz w:val="22"/>
                <w:szCs w:val="22"/>
              </w:rPr>
            </w:pPr>
          </w:p>
        </w:tc>
        <w:tc>
          <w:tcPr>
            <w:tcW w:w="709" w:type="dxa"/>
            <w:vAlign w:val="center"/>
          </w:tcPr>
          <w:p w14:paraId="2F119461" w14:textId="77777777" w:rsidR="00721047" w:rsidRPr="00721047" w:rsidRDefault="00721047" w:rsidP="00706D7B">
            <w:pPr>
              <w:jc w:val="center"/>
              <w:rPr>
                <w:sz w:val="22"/>
                <w:szCs w:val="22"/>
              </w:rPr>
            </w:pPr>
          </w:p>
        </w:tc>
        <w:tc>
          <w:tcPr>
            <w:tcW w:w="708" w:type="dxa"/>
            <w:vAlign w:val="center"/>
          </w:tcPr>
          <w:p w14:paraId="5076255A" w14:textId="77777777" w:rsidR="00721047" w:rsidRPr="00721047" w:rsidRDefault="00721047" w:rsidP="00706D7B">
            <w:pPr>
              <w:jc w:val="center"/>
              <w:rPr>
                <w:sz w:val="22"/>
                <w:szCs w:val="22"/>
              </w:rPr>
            </w:pPr>
          </w:p>
        </w:tc>
        <w:tc>
          <w:tcPr>
            <w:tcW w:w="709" w:type="dxa"/>
            <w:vAlign w:val="center"/>
          </w:tcPr>
          <w:p w14:paraId="039C3473" w14:textId="77777777" w:rsidR="00721047" w:rsidRPr="00721047" w:rsidRDefault="00721047" w:rsidP="00706D7B">
            <w:pPr>
              <w:jc w:val="center"/>
              <w:rPr>
                <w:sz w:val="22"/>
                <w:szCs w:val="22"/>
              </w:rPr>
            </w:pPr>
          </w:p>
        </w:tc>
        <w:tc>
          <w:tcPr>
            <w:tcW w:w="709" w:type="dxa"/>
            <w:vAlign w:val="center"/>
          </w:tcPr>
          <w:p w14:paraId="0FAB803B" w14:textId="77777777" w:rsidR="00721047" w:rsidRPr="00721047" w:rsidRDefault="00721047" w:rsidP="00706D7B">
            <w:pPr>
              <w:jc w:val="center"/>
              <w:rPr>
                <w:sz w:val="22"/>
                <w:szCs w:val="22"/>
              </w:rPr>
            </w:pPr>
          </w:p>
        </w:tc>
        <w:tc>
          <w:tcPr>
            <w:tcW w:w="709" w:type="dxa"/>
            <w:vAlign w:val="center"/>
          </w:tcPr>
          <w:p w14:paraId="611F47F7" w14:textId="298FE0B0" w:rsidR="00721047" w:rsidRPr="00721047" w:rsidRDefault="00721047" w:rsidP="00706D7B">
            <w:pPr>
              <w:jc w:val="center"/>
              <w:rPr>
                <w:sz w:val="22"/>
                <w:szCs w:val="22"/>
              </w:rPr>
            </w:pPr>
          </w:p>
        </w:tc>
        <w:tc>
          <w:tcPr>
            <w:tcW w:w="992" w:type="dxa"/>
            <w:vAlign w:val="center"/>
          </w:tcPr>
          <w:p w14:paraId="7AF943F0" w14:textId="77777777" w:rsidR="00721047" w:rsidRPr="00721047" w:rsidRDefault="00721047" w:rsidP="00706D7B">
            <w:pPr>
              <w:jc w:val="center"/>
              <w:rPr>
                <w:sz w:val="22"/>
                <w:szCs w:val="22"/>
              </w:rPr>
            </w:pPr>
          </w:p>
        </w:tc>
      </w:tr>
      <w:tr w:rsidR="00721047" w:rsidRPr="00721047" w14:paraId="015CEE2F" w14:textId="47B0367D" w:rsidTr="00706D7B">
        <w:trPr>
          <w:jc w:val="center"/>
        </w:trPr>
        <w:tc>
          <w:tcPr>
            <w:tcW w:w="2336" w:type="dxa"/>
          </w:tcPr>
          <w:p w14:paraId="32B1C864" w14:textId="6261179F" w:rsidR="00721047" w:rsidRPr="00721047" w:rsidRDefault="00721047" w:rsidP="004B2CC1">
            <w:pPr>
              <w:rPr>
                <w:color w:val="265F65" w:themeColor="accent2" w:themeShade="80"/>
                <w:sz w:val="22"/>
                <w:szCs w:val="22"/>
              </w:rPr>
            </w:pPr>
            <w:r w:rsidRPr="00721047">
              <w:rPr>
                <w:color w:val="265F65" w:themeColor="accent2" w:themeShade="80"/>
                <w:sz w:val="22"/>
                <w:szCs w:val="22"/>
              </w:rPr>
              <w:t xml:space="preserve">Health &amp; medication check </w:t>
            </w:r>
          </w:p>
        </w:tc>
        <w:tc>
          <w:tcPr>
            <w:tcW w:w="1067" w:type="dxa"/>
            <w:vAlign w:val="center"/>
          </w:tcPr>
          <w:p w14:paraId="69617074" w14:textId="7874E802" w:rsidR="00721047" w:rsidRPr="00721047" w:rsidRDefault="00721047" w:rsidP="00706D7B">
            <w:pPr>
              <w:jc w:val="center"/>
              <w:rPr>
                <w:sz w:val="22"/>
                <w:szCs w:val="22"/>
              </w:rPr>
            </w:pPr>
            <w:r w:rsidRPr="00721047">
              <w:rPr>
                <w:sz w:val="22"/>
                <w:szCs w:val="22"/>
              </w:rPr>
              <w:t>X</w:t>
            </w:r>
          </w:p>
        </w:tc>
        <w:tc>
          <w:tcPr>
            <w:tcW w:w="708" w:type="dxa"/>
            <w:vAlign w:val="center"/>
          </w:tcPr>
          <w:p w14:paraId="5A2400F5" w14:textId="37F57D54" w:rsidR="00721047" w:rsidRPr="00721047" w:rsidRDefault="00721047" w:rsidP="00706D7B">
            <w:pPr>
              <w:jc w:val="center"/>
              <w:rPr>
                <w:sz w:val="22"/>
                <w:szCs w:val="22"/>
              </w:rPr>
            </w:pPr>
            <w:r w:rsidRPr="00721047">
              <w:rPr>
                <w:sz w:val="22"/>
                <w:szCs w:val="22"/>
              </w:rPr>
              <w:t>X</w:t>
            </w:r>
          </w:p>
        </w:tc>
        <w:tc>
          <w:tcPr>
            <w:tcW w:w="709" w:type="dxa"/>
            <w:vAlign w:val="center"/>
          </w:tcPr>
          <w:p w14:paraId="3245A9A5" w14:textId="5FD5C8DE" w:rsidR="00721047" w:rsidRPr="00721047" w:rsidRDefault="00721047" w:rsidP="00706D7B">
            <w:pPr>
              <w:jc w:val="center"/>
              <w:rPr>
                <w:sz w:val="22"/>
                <w:szCs w:val="22"/>
              </w:rPr>
            </w:pPr>
            <w:r w:rsidRPr="00721047">
              <w:rPr>
                <w:sz w:val="22"/>
                <w:szCs w:val="22"/>
              </w:rPr>
              <w:t>X</w:t>
            </w:r>
          </w:p>
        </w:tc>
        <w:tc>
          <w:tcPr>
            <w:tcW w:w="709" w:type="dxa"/>
            <w:vAlign w:val="center"/>
          </w:tcPr>
          <w:p w14:paraId="3589F556" w14:textId="2787E62F" w:rsidR="00721047" w:rsidRPr="00721047" w:rsidRDefault="00721047" w:rsidP="00706D7B">
            <w:pPr>
              <w:jc w:val="center"/>
              <w:rPr>
                <w:sz w:val="22"/>
                <w:szCs w:val="22"/>
              </w:rPr>
            </w:pPr>
            <w:r w:rsidRPr="00721047">
              <w:rPr>
                <w:sz w:val="22"/>
                <w:szCs w:val="22"/>
              </w:rPr>
              <w:t>X</w:t>
            </w:r>
          </w:p>
        </w:tc>
        <w:tc>
          <w:tcPr>
            <w:tcW w:w="709" w:type="dxa"/>
            <w:vAlign w:val="center"/>
          </w:tcPr>
          <w:p w14:paraId="0895A848" w14:textId="23966461" w:rsidR="00721047" w:rsidRPr="00721047" w:rsidRDefault="00721047" w:rsidP="00706D7B">
            <w:pPr>
              <w:jc w:val="center"/>
              <w:rPr>
                <w:sz w:val="22"/>
                <w:szCs w:val="22"/>
              </w:rPr>
            </w:pPr>
            <w:r w:rsidRPr="00721047">
              <w:rPr>
                <w:sz w:val="22"/>
                <w:szCs w:val="22"/>
              </w:rPr>
              <w:t>X</w:t>
            </w:r>
          </w:p>
        </w:tc>
        <w:tc>
          <w:tcPr>
            <w:tcW w:w="708" w:type="dxa"/>
            <w:vAlign w:val="center"/>
          </w:tcPr>
          <w:p w14:paraId="706582EF" w14:textId="5B95A5C4" w:rsidR="00721047" w:rsidRPr="00721047" w:rsidRDefault="00721047" w:rsidP="00706D7B">
            <w:pPr>
              <w:jc w:val="center"/>
              <w:rPr>
                <w:sz w:val="22"/>
                <w:szCs w:val="22"/>
              </w:rPr>
            </w:pPr>
            <w:r w:rsidRPr="00721047">
              <w:rPr>
                <w:sz w:val="22"/>
                <w:szCs w:val="22"/>
              </w:rPr>
              <w:t>X</w:t>
            </w:r>
          </w:p>
        </w:tc>
        <w:tc>
          <w:tcPr>
            <w:tcW w:w="709" w:type="dxa"/>
            <w:vAlign w:val="center"/>
          </w:tcPr>
          <w:p w14:paraId="5A623752" w14:textId="170549D1" w:rsidR="00721047" w:rsidRPr="00721047" w:rsidRDefault="00721047" w:rsidP="00706D7B">
            <w:pPr>
              <w:jc w:val="center"/>
              <w:rPr>
                <w:sz w:val="22"/>
                <w:szCs w:val="22"/>
              </w:rPr>
            </w:pPr>
            <w:r w:rsidRPr="00721047">
              <w:rPr>
                <w:sz w:val="22"/>
                <w:szCs w:val="22"/>
              </w:rPr>
              <w:t>X</w:t>
            </w:r>
          </w:p>
        </w:tc>
        <w:tc>
          <w:tcPr>
            <w:tcW w:w="709" w:type="dxa"/>
            <w:vAlign w:val="center"/>
          </w:tcPr>
          <w:p w14:paraId="1238A0B4" w14:textId="40ED82D6" w:rsidR="00721047" w:rsidRPr="00721047" w:rsidRDefault="00721047" w:rsidP="00706D7B">
            <w:pPr>
              <w:jc w:val="center"/>
              <w:rPr>
                <w:sz w:val="22"/>
                <w:szCs w:val="22"/>
              </w:rPr>
            </w:pPr>
            <w:r w:rsidRPr="00721047">
              <w:rPr>
                <w:sz w:val="22"/>
                <w:szCs w:val="22"/>
              </w:rPr>
              <w:t>X</w:t>
            </w:r>
          </w:p>
        </w:tc>
        <w:tc>
          <w:tcPr>
            <w:tcW w:w="709" w:type="dxa"/>
            <w:vAlign w:val="center"/>
          </w:tcPr>
          <w:p w14:paraId="35B9F2B2" w14:textId="72C11026" w:rsidR="00721047" w:rsidRPr="00721047" w:rsidRDefault="00721047" w:rsidP="00706D7B">
            <w:pPr>
              <w:jc w:val="center"/>
              <w:rPr>
                <w:sz w:val="22"/>
                <w:szCs w:val="22"/>
              </w:rPr>
            </w:pPr>
            <w:r w:rsidRPr="00721047">
              <w:rPr>
                <w:sz w:val="22"/>
                <w:szCs w:val="22"/>
              </w:rPr>
              <w:t>X</w:t>
            </w:r>
          </w:p>
        </w:tc>
        <w:tc>
          <w:tcPr>
            <w:tcW w:w="992" w:type="dxa"/>
            <w:vAlign w:val="center"/>
          </w:tcPr>
          <w:p w14:paraId="4E272D41" w14:textId="4BF83C38" w:rsidR="00721047" w:rsidRPr="00721047" w:rsidRDefault="00721047" w:rsidP="00706D7B">
            <w:pPr>
              <w:jc w:val="center"/>
              <w:rPr>
                <w:sz w:val="22"/>
                <w:szCs w:val="22"/>
              </w:rPr>
            </w:pPr>
            <w:r>
              <w:rPr>
                <w:sz w:val="22"/>
                <w:szCs w:val="22"/>
              </w:rPr>
              <w:t>X</w:t>
            </w:r>
          </w:p>
        </w:tc>
      </w:tr>
      <w:tr w:rsidR="00721047" w:rsidRPr="00721047" w14:paraId="41B6146E" w14:textId="4FFFFA44" w:rsidTr="00706D7B">
        <w:trPr>
          <w:jc w:val="center"/>
        </w:trPr>
        <w:tc>
          <w:tcPr>
            <w:tcW w:w="2336" w:type="dxa"/>
          </w:tcPr>
          <w:p w14:paraId="53A2FAB0" w14:textId="266B8D8A" w:rsidR="00721047" w:rsidRPr="00721047" w:rsidRDefault="00721047" w:rsidP="004B2CC1">
            <w:pPr>
              <w:rPr>
                <w:color w:val="265F65" w:themeColor="accent2" w:themeShade="80"/>
                <w:sz w:val="22"/>
                <w:szCs w:val="22"/>
              </w:rPr>
            </w:pPr>
            <w:r w:rsidRPr="00721047">
              <w:rPr>
                <w:color w:val="265F65" w:themeColor="accent2" w:themeShade="80"/>
                <w:sz w:val="22"/>
                <w:szCs w:val="22"/>
              </w:rPr>
              <w:t xml:space="preserve">Physical examination </w:t>
            </w:r>
          </w:p>
        </w:tc>
        <w:tc>
          <w:tcPr>
            <w:tcW w:w="1067" w:type="dxa"/>
            <w:vAlign w:val="center"/>
          </w:tcPr>
          <w:p w14:paraId="2E7825DA" w14:textId="73957BC9" w:rsidR="00721047" w:rsidRPr="00721047" w:rsidRDefault="00721047" w:rsidP="00706D7B">
            <w:pPr>
              <w:jc w:val="center"/>
              <w:rPr>
                <w:sz w:val="22"/>
                <w:szCs w:val="22"/>
              </w:rPr>
            </w:pPr>
            <w:r w:rsidRPr="00721047">
              <w:rPr>
                <w:sz w:val="22"/>
                <w:szCs w:val="22"/>
              </w:rPr>
              <w:t>X</w:t>
            </w:r>
          </w:p>
        </w:tc>
        <w:tc>
          <w:tcPr>
            <w:tcW w:w="708" w:type="dxa"/>
            <w:vAlign w:val="center"/>
          </w:tcPr>
          <w:p w14:paraId="5250F5F5" w14:textId="77777777" w:rsidR="00721047" w:rsidRPr="00721047" w:rsidRDefault="00721047" w:rsidP="00706D7B">
            <w:pPr>
              <w:jc w:val="center"/>
              <w:rPr>
                <w:sz w:val="22"/>
                <w:szCs w:val="22"/>
              </w:rPr>
            </w:pPr>
          </w:p>
        </w:tc>
        <w:tc>
          <w:tcPr>
            <w:tcW w:w="709" w:type="dxa"/>
            <w:vAlign w:val="center"/>
          </w:tcPr>
          <w:p w14:paraId="06F8A913" w14:textId="77777777" w:rsidR="00721047" w:rsidRPr="00721047" w:rsidRDefault="00721047" w:rsidP="00706D7B">
            <w:pPr>
              <w:jc w:val="center"/>
              <w:rPr>
                <w:sz w:val="22"/>
                <w:szCs w:val="22"/>
              </w:rPr>
            </w:pPr>
          </w:p>
        </w:tc>
        <w:tc>
          <w:tcPr>
            <w:tcW w:w="709" w:type="dxa"/>
            <w:vAlign w:val="center"/>
          </w:tcPr>
          <w:p w14:paraId="0C7AF50E" w14:textId="77777777" w:rsidR="00721047" w:rsidRPr="00721047" w:rsidRDefault="00721047" w:rsidP="00706D7B">
            <w:pPr>
              <w:jc w:val="center"/>
              <w:rPr>
                <w:sz w:val="22"/>
                <w:szCs w:val="22"/>
              </w:rPr>
            </w:pPr>
          </w:p>
        </w:tc>
        <w:tc>
          <w:tcPr>
            <w:tcW w:w="709" w:type="dxa"/>
            <w:vAlign w:val="center"/>
          </w:tcPr>
          <w:p w14:paraId="6417C192" w14:textId="77777777" w:rsidR="00721047" w:rsidRPr="00721047" w:rsidRDefault="00721047" w:rsidP="00706D7B">
            <w:pPr>
              <w:jc w:val="center"/>
              <w:rPr>
                <w:sz w:val="22"/>
                <w:szCs w:val="22"/>
              </w:rPr>
            </w:pPr>
          </w:p>
        </w:tc>
        <w:tc>
          <w:tcPr>
            <w:tcW w:w="708" w:type="dxa"/>
            <w:vAlign w:val="center"/>
          </w:tcPr>
          <w:p w14:paraId="7E69F3AC" w14:textId="77777777" w:rsidR="00721047" w:rsidRPr="00721047" w:rsidRDefault="00721047" w:rsidP="00706D7B">
            <w:pPr>
              <w:jc w:val="center"/>
              <w:rPr>
                <w:sz w:val="22"/>
                <w:szCs w:val="22"/>
              </w:rPr>
            </w:pPr>
          </w:p>
        </w:tc>
        <w:tc>
          <w:tcPr>
            <w:tcW w:w="709" w:type="dxa"/>
            <w:vAlign w:val="center"/>
          </w:tcPr>
          <w:p w14:paraId="3050A240" w14:textId="77777777" w:rsidR="00721047" w:rsidRPr="00721047" w:rsidRDefault="00721047" w:rsidP="00706D7B">
            <w:pPr>
              <w:jc w:val="center"/>
              <w:rPr>
                <w:sz w:val="22"/>
                <w:szCs w:val="22"/>
              </w:rPr>
            </w:pPr>
          </w:p>
        </w:tc>
        <w:tc>
          <w:tcPr>
            <w:tcW w:w="709" w:type="dxa"/>
            <w:vAlign w:val="center"/>
          </w:tcPr>
          <w:p w14:paraId="5AF13895" w14:textId="77777777" w:rsidR="00721047" w:rsidRPr="00721047" w:rsidRDefault="00721047" w:rsidP="00706D7B">
            <w:pPr>
              <w:jc w:val="center"/>
              <w:rPr>
                <w:sz w:val="22"/>
                <w:szCs w:val="22"/>
              </w:rPr>
            </w:pPr>
          </w:p>
        </w:tc>
        <w:tc>
          <w:tcPr>
            <w:tcW w:w="709" w:type="dxa"/>
            <w:vAlign w:val="center"/>
          </w:tcPr>
          <w:p w14:paraId="572C0306" w14:textId="2179DBC7" w:rsidR="00721047" w:rsidRPr="00721047" w:rsidRDefault="00721047" w:rsidP="00706D7B">
            <w:pPr>
              <w:jc w:val="center"/>
              <w:rPr>
                <w:sz w:val="22"/>
                <w:szCs w:val="22"/>
              </w:rPr>
            </w:pPr>
          </w:p>
        </w:tc>
        <w:tc>
          <w:tcPr>
            <w:tcW w:w="992" w:type="dxa"/>
            <w:vAlign w:val="center"/>
          </w:tcPr>
          <w:p w14:paraId="2A30F2DF" w14:textId="0D2B101B" w:rsidR="00721047" w:rsidRPr="00721047" w:rsidRDefault="00721047" w:rsidP="00706D7B">
            <w:pPr>
              <w:jc w:val="center"/>
              <w:rPr>
                <w:sz w:val="22"/>
                <w:szCs w:val="22"/>
              </w:rPr>
            </w:pPr>
            <w:r>
              <w:rPr>
                <w:sz w:val="22"/>
                <w:szCs w:val="22"/>
              </w:rPr>
              <w:t>X</w:t>
            </w:r>
          </w:p>
        </w:tc>
      </w:tr>
      <w:tr w:rsidR="00C043A3" w:rsidRPr="00721047" w14:paraId="024B1752" w14:textId="77777777" w:rsidTr="00706D7B">
        <w:trPr>
          <w:jc w:val="center"/>
        </w:trPr>
        <w:tc>
          <w:tcPr>
            <w:tcW w:w="2336" w:type="dxa"/>
          </w:tcPr>
          <w:p w14:paraId="269F19AC" w14:textId="094E450C" w:rsidR="00C043A3" w:rsidRPr="00721047" w:rsidRDefault="00C043A3" w:rsidP="004B2CC1">
            <w:pPr>
              <w:rPr>
                <w:color w:val="265F65" w:themeColor="accent2" w:themeShade="80"/>
                <w:sz w:val="22"/>
                <w:szCs w:val="22"/>
              </w:rPr>
            </w:pPr>
            <w:r w:rsidRPr="00721047">
              <w:rPr>
                <w:color w:val="265F65" w:themeColor="accent2" w:themeShade="80"/>
                <w:sz w:val="22"/>
                <w:szCs w:val="22"/>
              </w:rPr>
              <w:t>ECG</w:t>
            </w:r>
          </w:p>
        </w:tc>
        <w:tc>
          <w:tcPr>
            <w:tcW w:w="1067" w:type="dxa"/>
            <w:vAlign w:val="center"/>
          </w:tcPr>
          <w:p w14:paraId="40A899AD" w14:textId="0721B4FD" w:rsidR="00C043A3" w:rsidRPr="00721047" w:rsidRDefault="00C043A3" w:rsidP="00706D7B">
            <w:pPr>
              <w:jc w:val="center"/>
              <w:rPr>
                <w:sz w:val="22"/>
                <w:szCs w:val="22"/>
              </w:rPr>
            </w:pPr>
            <w:r>
              <w:rPr>
                <w:sz w:val="22"/>
                <w:szCs w:val="22"/>
              </w:rPr>
              <w:t>X</w:t>
            </w:r>
          </w:p>
        </w:tc>
        <w:tc>
          <w:tcPr>
            <w:tcW w:w="708" w:type="dxa"/>
            <w:vAlign w:val="center"/>
          </w:tcPr>
          <w:p w14:paraId="1F1C528C" w14:textId="77777777" w:rsidR="00C043A3" w:rsidRPr="00721047" w:rsidRDefault="00C043A3" w:rsidP="00706D7B">
            <w:pPr>
              <w:jc w:val="center"/>
              <w:rPr>
                <w:sz w:val="22"/>
                <w:szCs w:val="22"/>
              </w:rPr>
            </w:pPr>
          </w:p>
        </w:tc>
        <w:tc>
          <w:tcPr>
            <w:tcW w:w="709" w:type="dxa"/>
            <w:vAlign w:val="center"/>
          </w:tcPr>
          <w:p w14:paraId="1C979064" w14:textId="77777777" w:rsidR="00C043A3" w:rsidRPr="00721047" w:rsidRDefault="00C043A3" w:rsidP="00706D7B">
            <w:pPr>
              <w:jc w:val="center"/>
              <w:rPr>
                <w:sz w:val="22"/>
                <w:szCs w:val="22"/>
              </w:rPr>
            </w:pPr>
          </w:p>
        </w:tc>
        <w:tc>
          <w:tcPr>
            <w:tcW w:w="709" w:type="dxa"/>
            <w:vAlign w:val="center"/>
          </w:tcPr>
          <w:p w14:paraId="7D8B0366" w14:textId="77777777" w:rsidR="00C043A3" w:rsidRPr="00721047" w:rsidRDefault="00C043A3" w:rsidP="00706D7B">
            <w:pPr>
              <w:jc w:val="center"/>
              <w:rPr>
                <w:sz w:val="22"/>
                <w:szCs w:val="22"/>
              </w:rPr>
            </w:pPr>
          </w:p>
        </w:tc>
        <w:tc>
          <w:tcPr>
            <w:tcW w:w="709" w:type="dxa"/>
            <w:vAlign w:val="center"/>
          </w:tcPr>
          <w:p w14:paraId="590E4D4D" w14:textId="77777777" w:rsidR="00C043A3" w:rsidRPr="00721047" w:rsidRDefault="00C043A3" w:rsidP="00706D7B">
            <w:pPr>
              <w:jc w:val="center"/>
              <w:rPr>
                <w:sz w:val="22"/>
                <w:szCs w:val="22"/>
              </w:rPr>
            </w:pPr>
          </w:p>
        </w:tc>
        <w:tc>
          <w:tcPr>
            <w:tcW w:w="708" w:type="dxa"/>
            <w:vAlign w:val="center"/>
          </w:tcPr>
          <w:p w14:paraId="14B85685" w14:textId="77777777" w:rsidR="00C043A3" w:rsidRPr="00721047" w:rsidRDefault="00C043A3" w:rsidP="00706D7B">
            <w:pPr>
              <w:jc w:val="center"/>
              <w:rPr>
                <w:sz w:val="22"/>
                <w:szCs w:val="22"/>
              </w:rPr>
            </w:pPr>
          </w:p>
        </w:tc>
        <w:tc>
          <w:tcPr>
            <w:tcW w:w="709" w:type="dxa"/>
            <w:vAlign w:val="center"/>
          </w:tcPr>
          <w:p w14:paraId="7EDBF418" w14:textId="77777777" w:rsidR="00C043A3" w:rsidRPr="00721047" w:rsidRDefault="00C043A3" w:rsidP="00706D7B">
            <w:pPr>
              <w:jc w:val="center"/>
              <w:rPr>
                <w:sz w:val="22"/>
                <w:szCs w:val="22"/>
              </w:rPr>
            </w:pPr>
          </w:p>
        </w:tc>
        <w:tc>
          <w:tcPr>
            <w:tcW w:w="709" w:type="dxa"/>
            <w:vAlign w:val="center"/>
          </w:tcPr>
          <w:p w14:paraId="57303D5F" w14:textId="77777777" w:rsidR="00C043A3" w:rsidRPr="00721047" w:rsidRDefault="00C043A3" w:rsidP="00706D7B">
            <w:pPr>
              <w:jc w:val="center"/>
              <w:rPr>
                <w:sz w:val="22"/>
                <w:szCs w:val="22"/>
              </w:rPr>
            </w:pPr>
          </w:p>
        </w:tc>
        <w:tc>
          <w:tcPr>
            <w:tcW w:w="709" w:type="dxa"/>
            <w:vAlign w:val="center"/>
          </w:tcPr>
          <w:p w14:paraId="70AF3AB4" w14:textId="77777777" w:rsidR="00C043A3" w:rsidRPr="00721047" w:rsidRDefault="00C043A3" w:rsidP="00706D7B">
            <w:pPr>
              <w:jc w:val="center"/>
              <w:rPr>
                <w:sz w:val="22"/>
                <w:szCs w:val="22"/>
              </w:rPr>
            </w:pPr>
          </w:p>
        </w:tc>
        <w:tc>
          <w:tcPr>
            <w:tcW w:w="992" w:type="dxa"/>
            <w:vAlign w:val="center"/>
          </w:tcPr>
          <w:p w14:paraId="0D6BF964" w14:textId="77777777" w:rsidR="00C043A3" w:rsidRDefault="00C043A3" w:rsidP="00706D7B">
            <w:pPr>
              <w:jc w:val="center"/>
              <w:rPr>
                <w:sz w:val="22"/>
                <w:szCs w:val="22"/>
              </w:rPr>
            </w:pPr>
          </w:p>
        </w:tc>
      </w:tr>
      <w:tr w:rsidR="00721047" w:rsidRPr="00721047" w14:paraId="44B704E8" w14:textId="32E22BA1" w:rsidTr="00706D7B">
        <w:trPr>
          <w:jc w:val="center"/>
        </w:trPr>
        <w:tc>
          <w:tcPr>
            <w:tcW w:w="2336" w:type="dxa"/>
          </w:tcPr>
          <w:p w14:paraId="586E75E6" w14:textId="1C5FF250" w:rsidR="00721047" w:rsidRPr="00721047" w:rsidRDefault="00843C40" w:rsidP="004B2CC1">
            <w:pPr>
              <w:rPr>
                <w:color w:val="265F65" w:themeColor="accent2" w:themeShade="80"/>
                <w:sz w:val="22"/>
                <w:szCs w:val="22"/>
              </w:rPr>
            </w:pPr>
            <w:r>
              <w:rPr>
                <w:color w:val="265F65" w:themeColor="accent2" w:themeShade="80"/>
                <w:sz w:val="22"/>
                <w:szCs w:val="22"/>
              </w:rPr>
              <w:t>Blood pressure</w:t>
            </w:r>
            <w:r w:rsidR="00721047" w:rsidRPr="00721047">
              <w:rPr>
                <w:color w:val="265F65" w:themeColor="accent2" w:themeShade="80"/>
                <w:sz w:val="22"/>
                <w:szCs w:val="22"/>
              </w:rPr>
              <w:t xml:space="preserve">, pulse, </w:t>
            </w:r>
            <w:proofErr w:type="gramStart"/>
            <w:r w:rsidR="00721047" w:rsidRPr="00721047">
              <w:rPr>
                <w:color w:val="265F65" w:themeColor="accent2" w:themeShade="80"/>
                <w:sz w:val="22"/>
                <w:szCs w:val="22"/>
              </w:rPr>
              <w:t>temp</w:t>
            </w:r>
            <w:r>
              <w:rPr>
                <w:color w:val="265F65" w:themeColor="accent2" w:themeShade="80"/>
                <w:sz w:val="22"/>
                <w:szCs w:val="22"/>
              </w:rPr>
              <w:t>erature</w:t>
            </w:r>
            <w:proofErr w:type="gramEnd"/>
            <w:r w:rsidR="00721047" w:rsidRPr="00721047">
              <w:rPr>
                <w:color w:val="265F65" w:themeColor="accent2" w:themeShade="80"/>
                <w:sz w:val="22"/>
                <w:szCs w:val="22"/>
              </w:rPr>
              <w:t xml:space="preserve"> and oxygen saturation </w:t>
            </w:r>
          </w:p>
        </w:tc>
        <w:tc>
          <w:tcPr>
            <w:tcW w:w="1067" w:type="dxa"/>
            <w:vAlign w:val="center"/>
          </w:tcPr>
          <w:p w14:paraId="20ADD2D8" w14:textId="51463B34" w:rsidR="00721047" w:rsidRPr="00721047" w:rsidRDefault="00721047" w:rsidP="00706D7B">
            <w:pPr>
              <w:jc w:val="center"/>
              <w:rPr>
                <w:sz w:val="22"/>
                <w:szCs w:val="22"/>
              </w:rPr>
            </w:pPr>
            <w:r w:rsidRPr="00721047">
              <w:rPr>
                <w:sz w:val="22"/>
                <w:szCs w:val="22"/>
              </w:rPr>
              <w:t>X</w:t>
            </w:r>
          </w:p>
        </w:tc>
        <w:tc>
          <w:tcPr>
            <w:tcW w:w="708" w:type="dxa"/>
            <w:vAlign w:val="center"/>
          </w:tcPr>
          <w:p w14:paraId="477E7D96" w14:textId="0E5A1AA0" w:rsidR="00721047" w:rsidRPr="00721047" w:rsidRDefault="00721047" w:rsidP="00706D7B">
            <w:pPr>
              <w:jc w:val="center"/>
              <w:rPr>
                <w:sz w:val="22"/>
                <w:szCs w:val="22"/>
              </w:rPr>
            </w:pPr>
            <w:r w:rsidRPr="00721047">
              <w:rPr>
                <w:sz w:val="22"/>
                <w:szCs w:val="22"/>
              </w:rPr>
              <w:t>X</w:t>
            </w:r>
          </w:p>
        </w:tc>
        <w:tc>
          <w:tcPr>
            <w:tcW w:w="709" w:type="dxa"/>
            <w:vAlign w:val="center"/>
          </w:tcPr>
          <w:p w14:paraId="5AA4CA84" w14:textId="31BC32B5" w:rsidR="00721047" w:rsidRPr="00721047" w:rsidRDefault="00721047" w:rsidP="00706D7B">
            <w:pPr>
              <w:jc w:val="center"/>
              <w:rPr>
                <w:sz w:val="22"/>
                <w:szCs w:val="22"/>
              </w:rPr>
            </w:pPr>
            <w:r w:rsidRPr="00721047">
              <w:rPr>
                <w:sz w:val="22"/>
                <w:szCs w:val="22"/>
              </w:rPr>
              <w:t>X</w:t>
            </w:r>
          </w:p>
        </w:tc>
        <w:tc>
          <w:tcPr>
            <w:tcW w:w="709" w:type="dxa"/>
            <w:vAlign w:val="center"/>
          </w:tcPr>
          <w:p w14:paraId="7EFA20C9" w14:textId="1BF227A4" w:rsidR="00721047" w:rsidRPr="00721047" w:rsidRDefault="00721047" w:rsidP="00706D7B">
            <w:pPr>
              <w:jc w:val="center"/>
              <w:rPr>
                <w:sz w:val="22"/>
                <w:szCs w:val="22"/>
              </w:rPr>
            </w:pPr>
            <w:r w:rsidRPr="00721047">
              <w:rPr>
                <w:sz w:val="22"/>
                <w:szCs w:val="22"/>
              </w:rPr>
              <w:t>X</w:t>
            </w:r>
          </w:p>
        </w:tc>
        <w:tc>
          <w:tcPr>
            <w:tcW w:w="709" w:type="dxa"/>
            <w:vAlign w:val="center"/>
          </w:tcPr>
          <w:p w14:paraId="5CC8C25E" w14:textId="33E788E8" w:rsidR="00721047" w:rsidRPr="00721047" w:rsidRDefault="00721047" w:rsidP="00706D7B">
            <w:pPr>
              <w:jc w:val="center"/>
              <w:rPr>
                <w:sz w:val="22"/>
                <w:szCs w:val="22"/>
              </w:rPr>
            </w:pPr>
            <w:r w:rsidRPr="00721047">
              <w:rPr>
                <w:sz w:val="22"/>
                <w:szCs w:val="22"/>
              </w:rPr>
              <w:t>X</w:t>
            </w:r>
          </w:p>
        </w:tc>
        <w:tc>
          <w:tcPr>
            <w:tcW w:w="708" w:type="dxa"/>
            <w:vAlign w:val="center"/>
          </w:tcPr>
          <w:p w14:paraId="1CD57A06" w14:textId="547C0D50" w:rsidR="00721047" w:rsidRPr="00721047" w:rsidRDefault="00721047" w:rsidP="00706D7B">
            <w:pPr>
              <w:jc w:val="center"/>
              <w:rPr>
                <w:sz w:val="22"/>
                <w:szCs w:val="22"/>
              </w:rPr>
            </w:pPr>
            <w:r w:rsidRPr="00721047">
              <w:rPr>
                <w:sz w:val="22"/>
                <w:szCs w:val="22"/>
              </w:rPr>
              <w:t>X</w:t>
            </w:r>
          </w:p>
        </w:tc>
        <w:tc>
          <w:tcPr>
            <w:tcW w:w="709" w:type="dxa"/>
            <w:vAlign w:val="center"/>
          </w:tcPr>
          <w:p w14:paraId="18432CEE" w14:textId="36179885" w:rsidR="00721047" w:rsidRPr="00721047" w:rsidRDefault="00721047" w:rsidP="00706D7B">
            <w:pPr>
              <w:jc w:val="center"/>
              <w:rPr>
                <w:sz w:val="22"/>
                <w:szCs w:val="22"/>
              </w:rPr>
            </w:pPr>
            <w:r w:rsidRPr="00721047">
              <w:rPr>
                <w:sz w:val="22"/>
                <w:szCs w:val="22"/>
              </w:rPr>
              <w:t>X</w:t>
            </w:r>
          </w:p>
        </w:tc>
        <w:tc>
          <w:tcPr>
            <w:tcW w:w="709" w:type="dxa"/>
            <w:vAlign w:val="center"/>
          </w:tcPr>
          <w:p w14:paraId="78E80449" w14:textId="77777777" w:rsidR="00721047" w:rsidRPr="00721047" w:rsidRDefault="00721047" w:rsidP="00706D7B">
            <w:pPr>
              <w:jc w:val="center"/>
              <w:rPr>
                <w:sz w:val="22"/>
                <w:szCs w:val="22"/>
              </w:rPr>
            </w:pPr>
          </w:p>
        </w:tc>
        <w:tc>
          <w:tcPr>
            <w:tcW w:w="709" w:type="dxa"/>
            <w:vAlign w:val="center"/>
          </w:tcPr>
          <w:p w14:paraId="25FB705F" w14:textId="4242F3B8" w:rsidR="00721047" w:rsidRPr="00721047" w:rsidRDefault="00721047" w:rsidP="00706D7B">
            <w:pPr>
              <w:jc w:val="center"/>
              <w:rPr>
                <w:sz w:val="22"/>
                <w:szCs w:val="22"/>
              </w:rPr>
            </w:pPr>
            <w:r w:rsidRPr="00721047">
              <w:rPr>
                <w:sz w:val="22"/>
                <w:szCs w:val="22"/>
              </w:rPr>
              <w:t>X</w:t>
            </w:r>
          </w:p>
        </w:tc>
        <w:tc>
          <w:tcPr>
            <w:tcW w:w="992" w:type="dxa"/>
            <w:vAlign w:val="center"/>
          </w:tcPr>
          <w:p w14:paraId="29B0986E" w14:textId="24EBDD6A" w:rsidR="00721047" w:rsidRPr="00721047" w:rsidRDefault="00721047" w:rsidP="00706D7B">
            <w:pPr>
              <w:jc w:val="center"/>
              <w:rPr>
                <w:sz w:val="22"/>
                <w:szCs w:val="22"/>
              </w:rPr>
            </w:pPr>
            <w:r>
              <w:rPr>
                <w:sz w:val="22"/>
                <w:szCs w:val="22"/>
              </w:rPr>
              <w:t>X</w:t>
            </w:r>
          </w:p>
        </w:tc>
      </w:tr>
      <w:tr w:rsidR="00721047" w:rsidRPr="00721047" w14:paraId="3ED2A75C" w14:textId="76D47EBD" w:rsidTr="00706D7B">
        <w:trPr>
          <w:jc w:val="center"/>
        </w:trPr>
        <w:tc>
          <w:tcPr>
            <w:tcW w:w="2336" w:type="dxa"/>
          </w:tcPr>
          <w:p w14:paraId="198DC8B6" w14:textId="6D9AF471" w:rsidR="00721047" w:rsidRPr="00721047" w:rsidRDefault="00721047" w:rsidP="004B2CC1">
            <w:pPr>
              <w:rPr>
                <w:color w:val="265F65" w:themeColor="accent2" w:themeShade="80"/>
                <w:sz w:val="22"/>
                <w:szCs w:val="22"/>
              </w:rPr>
            </w:pPr>
            <w:r w:rsidRPr="00721047">
              <w:rPr>
                <w:color w:val="265F65" w:themeColor="accent2" w:themeShade="80"/>
                <w:sz w:val="22"/>
                <w:szCs w:val="22"/>
              </w:rPr>
              <w:t>Pregnancy test (if applicable)</w:t>
            </w:r>
          </w:p>
        </w:tc>
        <w:tc>
          <w:tcPr>
            <w:tcW w:w="1067" w:type="dxa"/>
            <w:vAlign w:val="center"/>
          </w:tcPr>
          <w:p w14:paraId="6F599C32" w14:textId="1D8CA5AC" w:rsidR="00721047" w:rsidRPr="00721047" w:rsidRDefault="00721047" w:rsidP="00706D7B">
            <w:pPr>
              <w:jc w:val="center"/>
              <w:rPr>
                <w:sz w:val="22"/>
                <w:szCs w:val="22"/>
              </w:rPr>
            </w:pPr>
            <w:r w:rsidRPr="00721047">
              <w:rPr>
                <w:sz w:val="22"/>
                <w:szCs w:val="22"/>
              </w:rPr>
              <w:t>X</w:t>
            </w:r>
          </w:p>
        </w:tc>
        <w:tc>
          <w:tcPr>
            <w:tcW w:w="708" w:type="dxa"/>
            <w:vAlign w:val="center"/>
          </w:tcPr>
          <w:p w14:paraId="5BCA1F33" w14:textId="37BC8A6E" w:rsidR="00721047" w:rsidRPr="00721047" w:rsidRDefault="00721047" w:rsidP="00706D7B">
            <w:pPr>
              <w:jc w:val="center"/>
              <w:rPr>
                <w:sz w:val="22"/>
                <w:szCs w:val="22"/>
              </w:rPr>
            </w:pPr>
            <w:r w:rsidRPr="00721047">
              <w:rPr>
                <w:sz w:val="22"/>
                <w:szCs w:val="22"/>
              </w:rPr>
              <w:t>X</w:t>
            </w:r>
          </w:p>
        </w:tc>
        <w:tc>
          <w:tcPr>
            <w:tcW w:w="709" w:type="dxa"/>
            <w:vAlign w:val="center"/>
          </w:tcPr>
          <w:p w14:paraId="741BDD3D" w14:textId="77777777" w:rsidR="00721047" w:rsidRPr="00721047" w:rsidRDefault="00721047" w:rsidP="00706D7B">
            <w:pPr>
              <w:jc w:val="center"/>
              <w:rPr>
                <w:sz w:val="22"/>
                <w:szCs w:val="22"/>
              </w:rPr>
            </w:pPr>
          </w:p>
        </w:tc>
        <w:tc>
          <w:tcPr>
            <w:tcW w:w="709" w:type="dxa"/>
            <w:vAlign w:val="center"/>
          </w:tcPr>
          <w:p w14:paraId="6C0354B5" w14:textId="11632B04" w:rsidR="00721047" w:rsidRPr="00721047" w:rsidRDefault="00721047" w:rsidP="00706D7B">
            <w:pPr>
              <w:jc w:val="center"/>
              <w:rPr>
                <w:sz w:val="22"/>
                <w:szCs w:val="22"/>
              </w:rPr>
            </w:pPr>
          </w:p>
        </w:tc>
        <w:tc>
          <w:tcPr>
            <w:tcW w:w="709" w:type="dxa"/>
            <w:vAlign w:val="center"/>
          </w:tcPr>
          <w:p w14:paraId="56D5A527" w14:textId="3ACBE01A" w:rsidR="00721047" w:rsidRPr="00721047" w:rsidRDefault="00721047" w:rsidP="00706D7B">
            <w:pPr>
              <w:jc w:val="center"/>
              <w:rPr>
                <w:sz w:val="22"/>
                <w:szCs w:val="22"/>
              </w:rPr>
            </w:pPr>
            <w:r w:rsidRPr="00721047">
              <w:rPr>
                <w:sz w:val="22"/>
                <w:szCs w:val="22"/>
              </w:rPr>
              <w:t>X</w:t>
            </w:r>
          </w:p>
        </w:tc>
        <w:tc>
          <w:tcPr>
            <w:tcW w:w="708" w:type="dxa"/>
            <w:vAlign w:val="center"/>
          </w:tcPr>
          <w:p w14:paraId="5D2DBDAE" w14:textId="2475FA9E" w:rsidR="00721047" w:rsidRPr="00721047" w:rsidRDefault="00721047" w:rsidP="00706D7B">
            <w:pPr>
              <w:jc w:val="center"/>
              <w:rPr>
                <w:sz w:val="22"/>
                <w:szCs w:val="22"/>
              </w:rPr>
            </w:pPr>
            <w:r w:rsidRPr="00721047">
              <w:rPr>
                <w:sz w:val="22"/>
                <w:szCs w:val="22"/>
              </w:rPr>
              <w:t>X</w:t>
            </w:r>
          </w:p>
        </w:tc>
        <w:tc>
          <w:tcPr>
            <w:tcW w:w="709" w:type="dxa"/>
            <w:vAlign w:val="center"/>
          </w:tcPr>
          <w:p w14:paraId="2659295B" w14:textId="77777777" w:rsidR="00721047" w:rsidRPr="00721047" w:rsidRDefault="00721047" w:rsidP="00706D7B">
            <w:pPr>
              <w:jc w:val="center"/>
              <w:rPr>
                <w:sz w:val="22"/>
                <w:szCs w:val="22"/>
              </w:rPr>
            </w:pPr>
          </w:p>
        </w:tc>
        <w:tc>
          <w:tcPr>
            <w:tcW w:w="709" w:type="dxa"/>
            <w:vAlign w:val="center"/>
          </w:tcPr>
          <w:p w14:paraId="31F688DB" w14:textId="77777777" w:rsidR="00721047" w:rsidRPr="00721047" w:rsidRDefault="00721047" w:rsidP="00706D7B">
            <w:pPr>
              <w:jc w:val="center"/>
              <w:rPr>
                <w:sz w:val="22"/>
                <w:szCs w:val="22"/>
              </w:rPr>
            </w:pPr>
          </w:p>
        </w:tc>
        <w:tc>
          <w:tcPr>
            <w:tcW w:w="709" w:type="dxa"/>
            <w:vAlign w:val="center"/>
          </w:tcPr>
          <w:p w14:paraId="78C6F09D" w14:textId="3A611791" w:rsidR="00721047" w:rsidRPr="00721047" w:rsidRDefault="00721047" w:rsidP="00706D7B">
            <w:pPr>
              <w:jc w:val="center"/>
              <w:rPr>
                <w:sz w:val="22"/>
                <w:szCs w:val="22"/>
              </w:rPr>
            </w:pPr>
            <w:r w:rsidRPr="00721047">
              <w:rPr>
                <w:sz w:val="22"/>
                <w:szCs w:val="22"/>
              </w:rPr>
              <w:t>X</w:t>
            </w:r>
          </w:p>
        </w:tc>
        <w:tc>
          <w:tcPr>
            <w:tcW w:w="992" w:type="dxa"/>
            <w:vAlign w:val="center"/>
          </w:tcPr>
          <w:p w14:paraId="510EFD23" w14:textId="77777777" w:rsidR="00721047" w:rsidRPr="00721047" w:rsidRDefault="00721047" w:rsidP="00706D7B">
            <w:pPr>
              <w:jc w:val="center"/>
              <w:rPr>
                <w:sz w:val="22"/>
                <w:szCs w:val="22"/>
              </w:rPr>
            </w:pPr>
          </w:p>
        </w:tc>
      </w:tr>
      <w:tr w:rsidR="00721047" w:rsidRPr="00721047" w14:paraId="38015A24" w14:textId="471217E2" w:rsidTr="00706D7B">
        <w:trPr>
          <w:jc w:val="center"/>
        </w:trPr>
        <w:tc>
          <w:tcPr>
            <w:tcW w:w="2336" w:type="dxa"/>
          </w:tcPr>
          <w:p w14:paraId="44DCBFCF" w14:textId="34F8A45C" w:rsidR="00721047" w:rsidRPr="00721047" w:rsidRDefault="00274B00" w:rsidP="004B2CC1">
            <w:pPr>
              <w:rPr>
                <w:color w:val="265F65" w:themeColor="accent2" w:themeShade="80"/>
                <w:sz w:val="22"/>
                <w:szCs w:val="22"/>
              </w:rPr>
            </w:pPr>
            <w:r>
              <w:rPr>
                <w:color w:val="265F65" w:themeColor="accent2" w:themeShade="80"/>
                <w:sz w:val="22"/>
                <w:szCs w:val="22"/>
              </w:rPr>
              <w:t>Blood sample</w:t>
            </w:r>
            <w:r w:rsidR="00AA7AF0">
              <w:rPr>
                <w:color w:val="265F65" w:themeColor="accent2" w:themeShade="80"/>
                <w:sz w:val="22"/>
                <w:szCs w:val="22"/>
              </w:rPr>
              <w:t>s</w:t>
            </w:r>
          </w:p>
        </w:tc>
        <w:tc>
          <w:tcPr>
            <w:tcW w:w="1067" w:type="dxa"/>
            <w:vAlign w:val="center"/>
          </w:tcPr>
          <w:p w14:paraId="63B74183" w14:textId="39D1F283" w:rsidR="00721047" w:rsidRPr="00721047" w:rsidRDefault="00721047" w:rsidP="00706D7B">
            <w:pPr>
              <w:jc w:val="center"/>
              <w:rPr>
                <w:sz w:val="22"/>
                <w:szCs w:val="22"/>
              </w:rPr>
            </w:pPr>
            <w:r w:rsidRPr="00721047">
              <w:rPr>
                <w:sz w:val="22"/>
                <w:szCs w:val="22"/>
              </w:rPr>
              <w:t>X</w:t>
            </w:r>
          </w:p>
        </w:tc>
        <w:tc>
          <w:tcPr>
            <w:tcW w:w="708" w:type="dxa"/>
            <w:vAlign w:val="center"/>
          </w:tcPr>
          <w:p w14:paraId="08592C37" w14:textId="52D47FEA" w:rsidR="00721047" w:rsidRPr="00721047" w:rsidRDefault="00274B00" w:rsidP="00706D7B">
            <w:pPr>
              <w:jc w:val="center"/>
              <w:rPr>
                <w:sz w:val="22"/>
                <w:szCs w:val="22"/>
              </w:rPr>
            </w:pPr>
            <w:r>
              <w:rPr>
                <w:sz w:val="22"/>
                <w:szCs w:val="22"/>
              </w:rPr>
              <w:t>X</w:t>
            </w:r>
          </w:p>
        </w:tc>
        <w:tc>
          <w:tcPr>
            <w:tcW w:w="709" w:type="dxa"/>
            <w:vAlign w:val="center"/>
          </w:tcPr>
          <w:p w14:paraId="6001E37D" w14:textId="3D3C235A" w:rsidR="00721047" w:rsidRPr="00721047" w:rsidRDefault="00274B00" w:rsidP="00706D7B">
            <w:pPr>
              <w:jc w:val="center"/>
              <w:rPr>
                <w:sz w:val="22"/>
                <w:szCs w:val="22"/>
              </w:rPr>
            </w:pPr>
            <w:r>
              <w:rPr>
                <w:sz w:val="22"/>
                <w:szCs w:val="22"/>
              </w:rPr>
              <w:t>X</w:t>
            </w:r>
          </w:p>
        </w:tc>
        <w:tc>
          <w:tcPr>
            <w:tcW w:w="709" w:type="dxa"/>
            <w:vAlign w:val="center"/>
          </w:tcPr>
          <w:p w14:paraId="43812460" w14:textId="47250A63" w:rsidR="00721047" w:rsidRPr="00721047" w:rsidRDefault="00274B00" w:rsidP="00706D7B">
            <w:pPr>
              <w:jc w:val="center"/>
              <w:rPr>
                <w:sz w:val="22"/>
                <w:szCs w:val="22"/>
              </w:rPr>
            </w:pPr>
            <w:r>
              <w:rPr>
                <w:sz w:val="22"/>
                <w:szCs w:val="22"/>
              </w:rPr>
              <w:t>X</w:t>
            </w:r>
          </w:p>
        </w:tc>
        <w:tc>
          <w:tcPr>
            <w:tcW w:w="709" w:type="dxa"/>
            <w:vAlign w:val="center"/>
          </w:tcPr>
          <w:p w14:paraId="4C5D5B47" w14:textId="3BFA9B24" w:rsidR="00721047" w:rsidRPr="00721047" w:rsidRDefault="00721047" w:rsidP="00706D7B">
            <w:pPr>
              <w:jc w:val="center"/>
              <w:rPr>
                <w:sz w:val="22"/>
                <w:szCs w:val="22"/>
              </w:rPr>
            </w:pPr>
            <w:r w:rsidRPr="00721047">
              <w:rPr>
                <w:sz w:val="22"/>
                <w:szCs w:val="22"/>
              </w:rPr>
              <w:t>X</w:t>
            </w:r>
          </w:p>
        </w:tc>
        <w:tc>
          <w:tcPr>
            <w:tcW w:w="708" w:type="dxa"/>
            <w:vAlign w:val="center"/>
          </w:tcPr>
          <w:p w14:paraId="34839BEB" w14:textId="181E914B" w:rsidR="00721047" w:rsidRPr="00721047" w:rsidRDefault="00721047" w:rsidP="00706D7B">
            <w:pPr>
              <w:jc w:val="center"/>
              <w:rPr>
                <w:sz w:val="22"/>
                <w:szCs w:val="22"/>
              </w:rPr>
            </w:pPr>
            <w:r w:rsidRPr="00721047">
              <w:rPr>
                <w:sz w:val="22"/>
                <w:szCs w:val="22"/>
              </w:rPr>
              <w:t>X</w:t>
            </w:r>
          </w:p>
        </w:tc>
        <w:tc>
          <w:tcPr>
            <w:tcW w:w="709" w:type="dxa"/>
            <w:vAlign w:val="center"/>
          </w:tcPr>
          <w:p w14:paraId="64E4AF9C" w14:textId="6FD96200" w:rsidR="00721047" w:rsidRPr="00721047" w:rsidRDefault="00721047" w:rsidP="00706D7B">
            <w:pPr>
              <w:jc w:val="center"/>
              <w:rPr>
                <w:sz w:val="22"/>
                <w:szCs w:val="22"/>
              </w:rPr>
            </w:pPr>
            <w:r w:rsidRPr="00721047">
              <w:rPr>
                <w:sz w:val="22"/>
                <w:szCs w:val="22"/>
              </w:rPr>
              <w:t>X</w:t>
            </w:r>
          </w:p>
        </w:tc>
        <w:tc>
          <w:tcPr>
            <w:tcW w:w="709" w:type="dxa"/>
            <w:vAlign w:val="center"/>
          </w:tcPr>
          <w:p w14:paraId="76EB8347" w14:textId="77777777" w:rsidR="00721047" w:rsidRPr="00721047" w:rsidRDefault="00721047" w:rsidP="00706D7B">
            <w:pPr>
              <w:jc w:val="center"/>
              <w:rPr>
                <w:sz w:val="22"/>
                <w:szCs w:val="22"/>
              </w:rPr>
            </w:pPr>
          </w:p>
        </w:tc>
        <w:tc>
          <w:tcPr>
            <w:tcW w:w="709" w:type="dxa"/>
            <w:vAlign w:val="center"/>
          </w:tcPr>
          <w:p w14:paraId="2340D984" w14:textId="67B89C39" w:rsidR="00721047" w:rsidRPr="00721047" w:rsidRDefault="00721047" w:rsidP="00706D7B">
            <w:pPr>
              <w:jc w:val="center"/>
              <w:rPr>
                <w:sz w:val="22"/>
                <w:szCs w:val="22"/>
              </w:rPr>
            </w:pPr>
            <w:r w:rsidRPr="00721047">
              <w:rPr>
                <w:sz w:val="22"/>
                <w:szCs w:val="22"/>
              </w:rPr>
              <w:t>X</w:t>
            </w:r>
          </w:p>
        </w:tc>
        <w:tc>
          <w:tcPr>
            <w:tcW w:w="992" w:type="dxa"/>
            <w:vAlign w:val="center"/>
          </w:tcPr>
          <w:p w14:paraId="1C2B0FB9" w14:textId="730C57DF" w:rsidR="00721047" w:rsidRPr="00721047" w:rsidRDefault="00274B00" w:rsidP="00706D7B">
            <w:pPr>
              <w:jc w:val="center"/>
              <w:rPr>
                <w:sz w:val="22"/>
                <w:szCs w:val="22"/>
              </w:rPr>
            </w:pPr>
            <w:r>
              <w:rPr>
                <w:sz w:val="22"/>
                <w:szCs w:val="22"/>
              </w:rPr>
              <w:t>X</w:t>
            </w:r>
          </w:p>
        </w:tc>
      </w:tr>
      <w:tr w:rsidR="00721047" w:rsidRPr="00721047" w14:paraId="4D5609ED" w14:textId="3889A947" w:rsidTr="00706D7B">
        <w:trPr>
          <w:jc w:val="center"/>
        </w:trPr>
        <w:tc>
          <w:tcPr>
            <w:tcW w:w="2336" w:type="dxa"/>
          </w:tcPr>
          <w:p w14:paraId="79F4D6F3" w14:textId="41C62308" w:rsidR="00721047" w:rsidRPr="00721047" w:rsidRDefault="00721047" w:rsidP="004B2CC1">
            <w:pPr>
              <w:rPr>
                <w:color w:val="265F65" w:themeColor="accent2" w:themeShade="80"/>
                <w:sz w:val="22"/>
                <w:szCs w:val="22"/>
              </w:rPr>
            </w:pPr>
            <w:r w:rsidRPr="00721047">
              <w:rPr>
                <w:color w:val="265F65" w:themeColor="accent2" w:themeShade="80"/>
                <w:sz w:val="22"/>
                <w:szCs w:val="22"/>
              </w:rPr>
              <w:t>Sputum sample</w:t>
            </w:r>
            <w:r w:rsidR="00AA7AF0">
              <w:rPr>
                <w:color w:val="265F65" w:themeColor="accent2" w:themeShade="80"/>
                <w:sz w:val="22"/>
                <w:szCs w:val="22"/>
              </w:rPr>
              <w:t>s</w:t>
            </w:r>
          </w:p>
        </w:tc>
        <w:tc>
          <w:tcPr>
            <w:tcW w:w="1067" w:type="dxa"/>
            <w:vAlign w:val="center"/>
          </w:tcPr>
          <w:p w14:paraId="40E727BB" w14:textId="300A5BFC" w:rsidR="00721047" w:rsidRPr="00721047" w:rsidRDefault="00721047" w:rsidP="00706D7B">
            <w:pPr>
              <w:jc w:val="center"/>
              <w:rPr>
                <w:sz w:val="22"/>
                <w:szCs w:val="22"/>
              </w:rPr>
            </w:pPr>
            <w:r w:rsidRPr="00721047">
              <w:rPr>
                <w:sz w:val="22"/>
                <w:szCs w:val="22"/>
              </w:rPr>
              <w:t>X</w:t>
            </w:r>
          </w:p>
        </w:tc>
        <w:tc>
          <w:tcPr>
            <w:tcW w:w="708" w:type="dxa"/>
            <w:vAlign w:val="center"/>
          </w:tcPr>
          <w:p w14:paraId="7EEC09B8" w14:textId="1877A74B" w:rsidR="00721047" w:rsidRPr="00721047" w:rsidRDefault="00721047" w:rsidP="00706D7B">
            <w:pPr>
              <w:jc w:val="center"/>
              <w:rPr>
                <w:sz w:val="22"/>
                <w:szCs w:val="22"/>
              </w:rPr>
            </w:pPr>
            <w:r w:rsidRPr="00721047">
              <w:rPr>
                <w:sz w:val="22"/>
                <w:szCs w:val="22"/>
              </w:rPr>
              <w:t>X</w:t>
            </w:r>
          </w:p>
        </w:tc>
        <w:tc>
          <w:tcPr>
            <w:tcW w:w="709" w:type="dxa"/>
            <w:vAlign w:val="center"/>
          </w:tcPr>
          <w:p w14:paraId="403DE16A" w14:textId="4159AC6E" w:rsidR="00721047" w:rsidRPr="00721047" w:rsidRDefault="00721047" w:rsidP="00706D7B">
            <w:pPr>
              <w:jc w:val="center"/>
              <w:rPr>
                <w:sz w:val="22"/>
                <w:szCs w:val="22"/>
              </w:rPr>
            </w:pPr>
            <w:r w:rsidRPr="00721047">
              <w:rPr>
                <w:sz w:val="22"/>
                <w:szCs w:val="22"/>
              </w:rPr>
              <w:t>X</w:t>
            </w:r>
          </w:p>
        </w:tc>
        <w:tc>
          <w:tcPr>
            <w:tcW w:w="709" w:type="dxa"/>
            <w:vAlign w:val="center"/>
          </w:tcPr>
          <w:p w14:paraId="20FD65DE" w14:textId="2838DD0A" w:rsidR="00721047" w:rsidRPr="00721047" w:rsidRDefault="00721047" w:rsidP="00706D7B">
            <w:pPr>
              <w:jc w:val="center"/>
              <w:rPr>
                <w:sz w:val="22"/>
                <w:szCs w:val="22"/>
              </w:rPr>
            </w:pPr>
            <w:r w:rsidRPr="00721047">
              <w:rPr>
                <w:sz w:val="22"/>
                <w:szCs w:val="22"/>
              </w:rPr>
              <w:t>X</w:t>
            </w:r>
          </w:p>
        </w:tc>
        <w:tc>
          <w:tcPr>
            <w:tcW w:w="709" w:type="dxa"/>
            <w:vAlign w:val="center"/>
          </w:tcPr>
          <w:p w14:paraId="3439BEA1" w14:textId="2884A3BF" w:rsidR="00721047" w:rsidRPr="00721047" w:rsidRDefault="00721047" w:rsidP="00706D7B">
            <w:pPr>
              <w:jc w:val="center"/>
              <w:rPr>
                <w:sz w:val="22"/>
                <w:szCs w:val="22"/>
              </w:rPr>
            </w:pPr>
            <w:r w:rsidRPr="00721047">
              <w:rPr>
                <w:sz w:val="22"/>
                <w:szCs w:val="22"/>
              </w:rPr>
              <w:t>X</w:t>
            </w:r>
          </w:p>
        </w:tc>
        <w:tc>
          <w:tcPr>
            <w:tcW w:w="708" w:type="dxa"/>
            <w:vAlign w:val="center"/>
          </w:tcPr>
          <w:p w14:paraId="2652FD2F" w14:textId="038AAB6F" w:rsidR="00721047" w:rsidRPr="00721047" w:rsidRDefault="00721047" w:rsidP="00706D7B">
            <w:pPr>
              <w:jc w:val="center"/>
              <w:rPr>
                <w:sz w:val="22"/>
                <w:szCs w:val="22"/>
              </w:rPr>
            </w:pPr>
            <w:r w:rsidRPr="00721047">
              <w:rPr>
                <w:sz w:val="22"/>
                <w:szCs w:val="22"/>
              </w:rPr>
              <w:t>X</w:t>
            </w:r>
          </w:p>
        </w:tc>
        <w:tc>
          <w:tcPr>
            <w:tcW w:w="709" w:type="dxa"/>
            <w:vAlign w:val="center"/>
          </w:tcPr>
          <w:p w14:paraId="58C7AD9E" w14:textId="79DF7B04" w:rsidR="00721047" w:rsidRPr="00721047" w:rsidRDefault="00721047" w:rsidP="00706D7B">
            <w:pPr>
              <w:jc w:val="center"/>
              <w:rPr>
                <w:sz w:val="22"/>
                <w:szCs w:val="22"/>
              </w:rPr>
            </w:pPr>
            <w:r w:rsidRPr="00721047">
              <w:rPr>
                <w:sz w:val="22"/>
                <w:szCs w:val="22"/>
              </w:rPr>
              <w:t>X</w:t>
            </w:r>
          </w:p>
        </w:tc>
        <w:tc>
          <w:tcPr>
            <w:tcW w:w="709" w:type="dxa"/>
            <w:vAlign w:val="center"/>
          </w:tcPr>
          <w:p w14:paraId="7F5C736A" w14:textId="77777777" w:rsidR="00721047" w:rsidRPr="00721047" w:rsidRDefault="00721047" w:rsidP="00706D7B">
            <w:pPr>
              <w:jc w:val="center"/>
              <w:rPr>
                <w:sz w:val="22"/>
                <w:szCs w:val="22"/>
              </w:rPr>
            </w:pPr>
          </w:p>
        </w:tc>
        <w:tc>
          <w:tcPr>
            <w:tcW w:w="709" w:type="dxa"/>
            <w:vAlign w:val="center"/>
          </w:tcPr>
          <w:p w14:paraId="18C4B4BA" w14:textId="0D7F436A" w:rsidR="00721047" w:rsidRPr="00721047" w:rsidRDefault="00721047" w:rsidP="00706D7B">
            <w:pPr>
              <w:jc w:val="center"/>
              <w:rPr>
                <w:sz w:val="22"/>
                <w:szCs w:val="22"/>
              </w:rPr>
            </w:pPr>
            <w:r w:rsidRPr="00721047">
              <w:rPr>
                <w:sz w:val="22"/>
                <w:szCs w:val="22"/>
              </w:rPr>
              <w:t>X</w:t>
            </w:r>
          </w:p>
        </w:tc>
        <w:tc>
          <w:tcPr>
            <w:tcW w:w="992" w:type="dxa"/>
            <w:vAlign w:val="center"/>
          </w:tcPr>
          <w:p w14:paraId="142FEAA7" w14:textId="381A180B" w:rsidR="00721047" w:rsidRPr="00721047" w:rsidRDefault="00721047" w:rsidP="00706D7B">
            <w:pPr>
              <w:jc w:val="center"/>
              <w:rPr>
                <w:sz w:val="22"/>
                <w:szCs w:val="22"/>
              </w:rPr>
            </w:pPr>
            <w:r>
              <w:rPr>
                <w:sz w:val="22"/>
                <w:szCs w:val="22"/>
              </w:rPr>
              <w:t>X</w:t>
            </w:r>
          </w:p>
        </w:tc>
      </w:tr>
      <w:tr w:rsidR="00721047" w:rsidRPr="00721047" w14:paraId="4C76B4E4" w14:textId="6896BE75" w:rsidTr="00706D7B">
        <w:trPr>
          <w:jc w:val="center"/>
        </w:trPr>
        <w:tc>
          <w:tcPr>
            <w:tcW w:w="2336" w:type="dxa"/>
          </w:tcPr>
          <w:p w14:paraId="4CEC7692" w14:textId="5478277C" w:rsidR="00721047" w:rsidRPr="00721047" w:rsidRDefault="00721047" w:rsidP="004B2CC1">
            <w:pPr>
              <w:rPr>
                <w:color w:val="265F65" w:themeColor="accent2" w:themeShade="80"/>
                <w:sz w:val="22"/>
                <w:szCs w:val="22"/>
              </w:rPr>
            </w:pPr>
            <w:r w:rsidRPr="00721047">
              <w:rPr>
                <w:color w:val="265F65" w:themeColor="accent2" w:themeShade="80"/>
                <w:sz w:val="22"/>
                <w:szCs w:val="22"/>
              </w:rPr>
              <w:t>Spirometry</w:t>
            </w:r>
          </w:p>
        </w:tc>
        <w:tc>
          <w:tcPr>
            <w:tcW w:w="1067" w:type="dxa"/>
            <w:vAlign w:val="center"/>
          </w:tcPr>
          <w:p w14:paraId="268DAF49" w14:textId="27E38B61" w:rsidR="00721047" w:rsidRPr="00721047" w:rsidRDefault="00721047" w:rsidP="00706D7B">
            <w:pPr>
              <w:jc w:val="center"/>
              <w:rPr>
                <w:sz w:val="22"/>
                <w:szCs w:val="22"/>
              </w:rPr>
            </w:pPr>
            <w:r w:rsidRPr="00721047">
              <w:rPr>
                <w:sz w:val="22"/>
                <w:szCs w:val="22"/>
              </w:rPr>
              <w:t>X</w:t>
            </w:r>
          </w:p>
        </w:tc>
        <w:tc>
          <w:tcPr>
            <w:tcW w:w="708" w:type="dxa"/>
            <w:vAlign w:val="center"/>
          </w:tcPr>
          <w:p w14:paraId="248A3ABE" w14:textId="77777777" w:rsidR="00721047" w:rsidRPr="00721047" w:rsidRDefault="00721047" w:rsidP="00706D7B">
            <w:pPr>
              <w:jc w:val="center"/>
              <w:rPr>
                <w:sz w:val="22"/>
                <w:szCs w:val="22"/>
              </w:rPr>
            </w:pPr>
          </w:p>
        </w:tc>
        <w:tc>
          <w:tcPr>
            <w:tcW w:w="709" w:type="dxa"/>
            <w:vAlign w:val="center"/>
          </w:tcPr>
          <w:p w14:paraId="65FC5FD7" w14:textId="77777777" w:rsidR="00721047" w:rsidRPr="00721047" w:rsidRDefault="00721047" w:rsidP="00706D7B">
            <w:pPr>
              <w:jc w:val="center"/>
              <w:rPr>
                <w:sz w:val="22"/>
                <w:szCs w:val="22"/>
              </w:rPr>
            </w:pPr>
          </w:p>
        </w:tc>
        <w:tc>
          <w:tcPr>
            <w:tcW w:w="709" w:type="dxa"/>
            <w:vAlign w:val="center"/>
          </w:tcPr>
          <w:p w14:paraId="1DF5ACA0" w14:textId="77777777" w:rsidR="00721047" w:rsidRPr="00721047" w:rsidRDefault="00721047" w:rsidP="00706D7B">
            <w:pPr>
              <w:jc w:val="center"/>
              <w:rPr>
                <w:sz w:val="22"/>
                <w:szCs w:val="22"/>
              </w:rPr>
            </w:pPr>
          </w:p>
        </w:tc>
        <w:tc>
          <w:tcPr>
            <w:tcW w:w="709" w:type="dxa"/>
            <w:vAlign w:val="center"/>
          </w:tcPr>
          <w:p w14:paraId="74EC30B7" w14:textId="5F66C587" w:rsidR="00721047" w:rsidRPr="00721047" w:rsidRDefault="00721047" w:rsidP="00706D7B">
            <w:pPr>
              <w:jc w:val="center"/>
              <w:rPr>
                <w:sz w:val="22"/>
                <w:szCs w:val="22"/>
              </w:rPr>
            </w:pPr>
            <w:r w:rsidRPr="00721047">
              <w:rPr>
                <w:sz w:val="22"/>
                <w:szCs w:val="22"/>
              </w:rPr>
              <w:t>X</w:t>
            </w:r>
          </w:p>
        </w:tc>
        <w:tc>
          <w:tcPr>
            <w:tcW w:w="708" w:type="dxa"/>
            <w:vAlign w:val="center"/>
          </w:tcPr>
          <w:p w14:paraId="2415DE55" w14:textId="04B4BC37" w:rsidR="00721047" w:rsidRPr="00721047" w:rsidRDefault="00721047" w:rsidP="00706D7B">
            <w:pPr>
              <w:jc w:val="center"/>
              <w:rPr>
                <w:sz w:val="22"/>
                <w:szCs w:val="22"/>
              </w:rPr>
            </w:pPr>
            <w:r w:rsidRPr="00721047">
              <w:rPr>
                <w:sz w:val="22"/>
                <w:szCs w:val="22"/>
              </w:rPr>
              <w:t>X</w:t>
            </w:r>
          </w:p>
        </w:tc>
        <w:tc>
          <w:tcPr>
            <w:tcW w:w="709" w:type="dxa"/>
            <w:vAlign w:val="center"/>
          </w:tcPr>
          <w:p w14:paraId="75FF3479" w14:textId="24A53A3C" w:rsidR="00721047" w:rsidRPr="00721047" w:rsidRDefault="00721047" w:rsidP="00706D7B">
            <w:pPr>
              <w:jc w:val="center"/>
              <w:rPr>
                <w:sz w:val="22"/>
                <w:szCs w:val="22"/>
              </w:rPr>
            </w:pPr>
            <w:r w:rsidRPr="00721047">
              <w:rPr>
                <w:sz w:val="22"/>
                <w:szCs w:val="22"/>
              </w:rPr>
              <w:t>X</w:t>
            </w:r>
          </w:p>
        </w:tc>
        <w:tc>
          <w:tcPr>
            <w:tcW w:w="709" w:type="dxa"/>
            <w:vAlign w:val="center"/>
          </w:tcPr>
          <w:p w14:paraId="5A8CFEBD" w14:textId="77777777" w:rsidR="00721047" w:rsidRPr="00721047" w:rsidRDefault="00721047" w:rsidP="00706D7B">
            <w:pPr>
              <w:jc w:val="center"/>
              <w:rPr>
                <w:sz w:val="22"/>
                <w:szCs w:val="22"/>
              </w:rPr>
            </w:pPr>
          </w:p>
        </w:tc>
        <w:tc>
          <w:tcPr>
            <w:tcW w:w="709" w:type="dxa"/>
            <w:vAlign w:val="center"/>
          </w:tcPr>
          <w:p w14:paraId="6E15915E" w14:textId="71B7E8BC" w:rsidR="00721047" w:rsidRPr="00721047" w:rsidRDefault="00721047" w:rsidP="00706D7B">
            <w:pPr>
              <w:jc w:val="center"/>
              <w:rPr>
                <w:sz w:val="22"/>
                <w:szCs w:val="22"/>
              </w:rPr>
            </w:pPr>
            <w:r w:rsidRPr="00721047">
              <w:rPr>
                <w:sz w:val="22"/>
                <w:szCs w:val="22"/>
              </w:rPr>
              <w:t>X</w:t>
            </w:r>
          </w:p>
        </w:tc>
        <w:tc>
          <w:tcPr>
            <w:tcW w:w="992" w:type="dxa"/>
            <w:vAlign w:val="center"/>
          </w:tcPr>
          <w:p w14:paraId="7A15876F" w14:textId="77777777" w:rsidR="00721047" w:rsidRPr="00721047" w:rsidRDefault="00721047" w:rsidP="00706D7B">
            <w:pPr>
              <w:jc w:val="center"/>
              <w:rPr>
                <w:sz w:val="22"/>
                <w:szCs w:val="22"/>
              </w:rPr>
            </w:pPr>
          </w:p>
        </w:tc>
      </w:tr>
      <w:tr w:rsidR="00721047" w:rsidRPr="00721047" w14:paraId="505AB434" w14:textId="26F9B3F9" w:rsidTr="00706D7B">
        <w:trPr>
          <w:jc w:val="center"/>
        </w:trPr>
        <w:tc>
          <w:tcPr>
            <w:tcW w:w="2336" w:type="dxa"/>
          </w:tcPr>
          <w:p w14:paraId="61389D45" w14:textId="4E230E79" w:rsidR="00721047" w:rsidRPr="00721047" w:rsidRDefault="00721047" w:rsidP="004B2CC1">
            <w:pPr>
              <w:rPr>
                <w:color w:val="265F65" w:themeColor="accent2" w:themeShade="80"/>
                <w:sz w:val="22"/>
                <w:szCs w:val="22"/>
              </w:rPr>
            </w:pPr>
            <w:r w:rsidRPr="00721047">
              <w:rPr>
                <w:color w:val="265F65" w:themeColor="accent2" w:themeShade="80"/>
                <w:sz w:val="22"/>
                <w:szCs w:val="22"/>
              </w:rPr>
              <w:t>Questionnaires</w:t>
            </w:r>
          </w:p>
        </w:tc>
        <w:tc>
          <w:tcPr>
            <w:tcW w:w="1067" w:type="dxa"/>
            <w:vAlign w:val="center"/>
          </w:tcPr>
          <w:p w14:paraId="53F65494" w14:textId="37686571" w:rsidR="00721047" w:rsidRPr="00721047" w:rsidRDefault="00721047" w:rsidP="00706D7B">
            <w:pPr>
              <w:jc w:val="center"/>
              <w:rPr>
                <w:sz w:val="22"/>
                <w:szCs w:val="22"/>
              </w:rPr>
            </w:pPr>
            <w:r w:rsidRPr="00721047">
              <w:rPr>
                <w:sz w:val="22"/>
                <w:szCs w:val="22"/>
              </w:rPr>
              <w:t>X</w:t>
            </w:r>
          </w:p>
        </w:tc>
        <w:tc>
          <w:tcPr>
            <w:tcW w:w="708" w:type="dxa"/>
            <w:vAlign w:val="center"/>
          </w:tcPr>
          <w:p w14:paraId="2C179CEA" w14:textId="3B085E51" w:rsidR="00721047" w:rsidRPr="00721047" w:rsidRDefault="00721047" w:rsidP="00706D7B">
            <w:pPr>
              <w:jc w:val="center"/>
              <w:rPr>
                <w:sz w:val="22"/>
                <w:szCs w:val="22"/>
              </w:rPr>
            </w:pPr>
            <w:r w:rsidRPr="00721047">
              <w:rPr>
                <w:sz w:val="22"/>
                <w:szCs w:val="22"/>
              </w:rPr>
              <w:t>X</w:t>
            </w:r>
          </w:p>
        </w:tc>
        <w:tc>
          <w:tcPr>
            <w:tcW w:w="709" w:type="dxa"/>
            <w:vAlign w:val="center"/>
          </w:tcPr>
          <w:p w14:paraId="20EB8D1C" w14:textId="77777777" w:rsidR="00721047" w:rsidRPr="00721047" w:rsidRDefault="00721047" w:rsidP="00706D7B">
            <w:pPr>
              <w:jc w:val="center"/>
              <w:rPr>
                <w:sz w:val="22"/>
                <w:szCs w:val="22"/>
              </w:rPr>
            </w:pPr>
          </w:p>
        </w:tc>
        <w:tc>
          <w:tcPr>
            <w:tcW w:w="709" w:type="dxa"/>
            <w:vAlign w:val="center"/>
          </w:tcPr>
          <w:p w14:paraId="07912552" w14:textId="4B172117" w:rsidR="00721047" w:rsidRPr="00721047" w:rsidRDefault="00721047" w:rsidP="00706D7B">
            <w:pPr>
              <w:jc w:val="center"/>
              <w:rPr>
                <w:sz w:val="22"/>
                <w:szCs w:val="22"/>
              </w:rPr>
            </w:pPr>
            <w:r w:rsidRPr="00721047">
              <w:rPr>
                <w:sz w:val="22"/>
                <w:szCs w:val="22"/>
              </w:rPr>
              <w:t>X</w:t>
            </w:r>
          </w:p>
        </w:tc>
        <w:tc>
          <w:tcPr>
            <w:tcW w:w="709" w:type="dxa"/>
            <w:vAlign w:val="center"/>
          </w:tcPr>
          <w:p w14:paraId="66516C77" w14:textId="515D5D20" w:rsidR="00721047" w:rsidRPr="00721047" w:rsidRDefault="00721047" w:rsidP="00706D7B">
            <w:pPr>
              <w:jc w:val="center"/>
              <w:rPr>
                <w:sz w:val="22"/>
                <w:szCs w:val="22"/>
              </w:rPr>
            </w:pPr>
            <w:r w:rsidRPr="00721047">
              <w:rPr>
                <w:sz w:val="22"/>
                <w:szCs w:val="22"/>
              </w:rPr>
              <w:t>X</w:t>
            </w:r>
          </w:p>
        </w:tc>
        <w:tc>
          <w:tcPr>
            <w:tcW w:w="708" w:type="dxa"/>
            <w:vAlign w:val="center"/>
          </w:tcPr>
          <w:p w14:paraId="5CBAFB7A" w14:textId="05CA7270" w:rsidR="00721047" w:rsidRPr="00721047" w:rsidRDefault="00721047" w:rsidP="00706D7B">
            <w:pPr>
              <w:jc w:val="center"/>
              <w:rPr>
                <w:sz w:val="22"/>
                <w:szCs w:val="22"/>
              </w:rPr>
            </w:pPr>
            <w:r w:rsidRPr="00721047">
              <w:rPr>
                <w:sz w:val="22"/>
                <w:szCs w:val="22"/>
              </w:rPr>
              <w:t>X</w:t>
            </w:r>
          </w:p>
        </w:tc>
        <w:tc>
          <w:tcPr>
            <w:tcW w:w="709" w:type="dxa"/>
            <w:vAlign w:val="center"/>
          </w:tcPr>
          <w:p w14:paraId="0C4E66E4" w14:textId="4294F60C" w:rsidR="00721047" w:rsidRPr="00721047" w:rsidRDefault="00721047" w:rsidP="00706D7B">
            <w:pPr>
              <w:jc w:val="center"/>
              <w:rPr>
                <w:sz w:val="22"/>
                <w:szCs w:val="22"/>
              </w:rPr>
            </w:pPr>
            <w:r w:rsidRPr="00721047">
              <w:rPr>
                <w:sz w:val="22"/>
                <w:szCs w:val="22"/>
              </w:rPr>
              <w:t>X</w:t>
            </w:r>
          </w:p>
        </w:tc>
        <w:tc>
          <w:tcPr>
            <w:tcW w:w="709" w:type="dxa"/>
            <w:vAlign w:val="center"/>
          </w:tcPr>
          <w:p w14:paraId="36CDFE10" w14:textId="77777777" w:rsidR="00721047" w:rsidRPr="00721047" w:rsidRDefault="00721047" w:rsidP="00706D7B">
            <w:pPr>
              <w:jc w:val="center"/>
              <w:rPr>
                <w:sz w:val="22"/>
                <w:szCs w:val="22"/>
              </w:rPr>
            </w:pPr>
          </w:p>
        </w:tc>
        <w:tc>
          <w:tcPr>
            <w:tcW w:w="709" w:type="dxa"/>
            <w:vAlign w:val="center"/>
          </w:tcPr>
          <w:p w14:paraId="17987F5C" w14:textId="67B00F83" w:rsidR="00721047" w:rsidRPr="00721047" w:rsidRDefault="00721047" w:rsidP="00706D7B">
            <w:pPr>
              <w:jc w:val="center"/>
              <w:rPr>
                <w:sz w:val="22"/>
                <w:szCs w:val="22"/>
              </w:rPr>
            </w:pPr>
            <w:r w:rsidRPr="00721047">
              <w:rPr>
                <w:sz w:val="22"/>
                <w:szCs w:val="22"/>
              </w:rPr>
              <w:t>X</w:t>
            </w:r>
          </w:p>
        </w:tc>
        <w:tc>
          <w:tcPr>
            <w:tcW w:w="992" w:type="dxa"/>
            <w:vAlign w:val="center"/>
          </w:tcPr>
          <w:p w14:paraId="547A1AAB" w14:textId="4D2CADAD" w:rsidR="00721047" w:rsidRPr="00721047" w:rsidRDefault="00721047" w:rsidP="00706D7B">
            <w:pPr>
              <w:jc w:val="center"/>
              <w:rPr>
                <w:sz w:val="22"/>
                <w:szCs w:val="22"/>
              </w:rPr>
            </w:pPr>
            <w:r>
              <w:rPr>
                <w:sz w:val="22"/>
                <w:szCs w:val="22"/>
              </w:rPr>
              <w:t>X</w:t>
            </w:r>
          </w:p>
        </w:tc>
      </w:tr>
      <w:tr w:rsidR="009346F2" w:rsidRPr="00721047" w14:paraId="1E6B89C0" w14:textId="77777777" w:rsidTr="00706D7B">
        <w:trPr>
          <w:jc w:val="center"/>
        </w:trPr>
        <w:tc>
          <w:tcPr>
            <w:tcW w:w="2336" w:type="dxa"/>
          </w:tcPr>
          <w:p w14:paraId="3F187863" w14:textId="0CB17EB7" w:rsidR="009346F2" w:rsidRPr="00721047" w:rsidRDefault="009346F2" w:rsidP="004B2CC1">
            <w:pPr>
              <w:rPr>
                <w:color w:val="265F65" w:themeColor="accent2" w:themeShade="80"/>
                <w:sz w:val="22"/>
                <w:szCs w:val="22"/>
              </w:rPr>
            </w:pPr>
            <w:r>
              <w:rPr>
                <w:color w:val="265F65" w:themeColor="accent2" w:themeShade="80"/>
                <w:sz w:val="22"/>
                <w:szCs w:val="22"/>
              </w:rPr>
              <w:t>Antihistamine</w:t>
            </w:r>
          </w:p>
        </w:tc>
        <w:tc>
          <w:tcPr>
            <w:tcW w:w="1067" w:type="dxa"/>
            <w:vAlign w:val="center"/>
          </w:tcPr>
          <w:p w14:paraId="28CF3273" w14:textId="77777777" w:rsidR="009346F2" w:rsidRPr="00721047" w:rsidRDefault="009346F2" w:rsidP="00706D7B">
            <w:pPr>
              <w:jc w:val="center"/>
              <w:rPr>
                <w:sz w:val="22"/>
                <w:szCs w:val="22"/>
              </w:rPr>
            </w:pPr>
          </w:p>
        </w:tc>
        <w:tc>
          <w:tcPr>
            <w:tcW w:w="708" w:type="dxa"/>
            <w:vAlign w:val="center"/>
          </w:tcPr>
          <w:p w14:paraId="2FCF405E" w14:textId="1ED34A5D" w:rsidR="009346F2" w:rsidRPr="00721047" w:rsidRDefault="009346F2" w:rsidP="00706D7B">
            <w:pPr>
              <w:jc w:val="center"/>
              <w:rPr>
                <w:sz w:val="22"/>
                <w:szCs w:val="22"/>
              </w:rPr>
            </w:pPr>
            <w:r>
              <w:rPr>
                <w:sz w:val="22"/>
                <w:szCs w:val="22"/>
              </w:rPr>
              <w:t>X</w:t>
            </w:r>
          </w:p>
        </w:tc>
        <w:tc>
          <w:tcPr>
            <w:tcW w:w="709" w:type="dxa"/>
            <w:vAlign w:val="center"/>
          </w:tcPr>
          <w:p w14:paraId="3CE520C7" w14:textId="77777777" w:rsidR="009346F2" w:rsidRPr="00721047" w:rsidRDefault="009346F2" w:rsidP="00706D7B">
            <w:pPr>
              <w:jc w:val="center"/>
              <w:rPr>
                <w:sz w:val="22"/>
                <w:szCs w:val="22"/>
              </w:rPr>
            </w:pPr>
          </w:p>
        </w:tc>
        <w:tc>
          <w:tcPr>
            <w:tcW w:w="709" w:type="dxa"/>
            <w:vAlign w:val="center"/>
          </w:tcPr>
          <w:p w14:paraId="3D2748D6" w14:textId="77777777" w:rsidR="009346F2" w:rsidRPr="00721047" w:rsidRDefault="009346F2" w:rsidP="00706D7B">
            <w:pPr>
              <w:jc w:val="center"/>
              <w:rPr>
                <w:sz w:val="22"/>
                <w:szCs w:val="22"/>
              </w:rPr>
            </w:pPr>
          </w:p>
        </w:tc>
        <w:tc>
          <w:tcPr>
            <w:tcW w:w="709" w:type="dxa"/>
            <w:vAlign w:val="center"/>
          </w:tcPr>
          <w:p w14:paraId="27220BB7" w14:textId="2AD8A315" w:rsidR="009346F2" w:rsidRPr="00721047" w:rsidRDefault="009346F2" w:rsidP="00706D7B">
            <w:pPr>
              <w:jc w:val="center"/>
              <w:rPr>
                <w:sz w:val="22"/>
                <w:szCs w:val="22"/>
              </w:rPr>
            </w:pPr>
            <w:r>
              <w:rPr>
                <w:sz w:val="22"/>
                <w:szCs w:val="22"/>
              </w:rPr>
              <w:t>X</w:t>
            </w:r>
          </w:p>
        </w:tc>
        <w:tc>
          <w:tcPr>
            <w:tcW w:w="708" w:type="dxa"/>
            <w:vAlign w:val="center"/>
          </w:tcPr>
          <w:p w14:paraId="60283A61" w14:textId="53F5398A" w:rsidR="009346F2" w:rsidRPr="00721047" w:rsidRDefault="009346F2" w:rsidP="00706D7B">
            <w:pPr>
              <w:jc w:val="center"/>
              <w:rPr>
                <w:sz w:val="22"/>
                <w:szCs w:val="22"/>
              </w:rPr>
            </w:pPr>
            <w:r>
              <w:rPr>
                <w:sz w:val="22"/>
                <w:szCs w:val="22"/>
              </w:rPr>
              <w:t>X</w:t>
            </w:r>
          </w:p>
        </w:tc>
        <w:tc>
          <w:tcPr>
            <w:tcW w:w="709" w:type="dxa"/>
            <w:vAlign w:val="center"/>
          </w:tcPr>
          <w:p w14:paraId="02547F59" w14:textId="77777777" w:rsidR="009346F2" w:rsidRPr="00721047" w:rsidRDefault="009346F2" w:rsidP="00706D7B">
            <w:pPr>
              <w:jc w:val="center"/>
              <w:rPr>
                <w:sz w:val="22"/>
                <w:szCs w:val="22"/>
              </w:rPr>
            </w:pPr>
          </w:p>
        </w:tc>
        <w:tc>
          <w:tcPr>
            <w:tcW w:w="709" w:type="dxa"/>
            <w:vAlign w:val="center"/>
          </w:tcPr>
          <w:p w14:paraId="7EA62037" w14:textId="77777777" w:rsidR="009346F2" w:rsidRPr="00721047" w:rsidRDefault="009346F2" w:rsidP="00706D7B">
            <w:pPr>
              <w:jc w:val="center"/>
              <w:rPr>
                <w:sz w:val="22"/>
                <w:szCs w:val="22"/>
              </w:rPr>
            </w:pPr>
          </w:p>
        </w:tc>
        <w:tc>
          <w:tcPr>
            <w:tcW w:w="709" w:type="dxa"/>
            <w:vAlign w:val="center"/>
          </w:tcPr>
          <w:p w14:paraId="462EE89A" w14:textId="77777777" w:rsidR="009346F2" w:rsidRPr="00721047" w:rsidRDefault="009346F2" w:rsidP="00706D7B">
            <w:pPr>
              <w:jc w:val="center"/>
              <w:rPr>
                <w:sz w:val="22"/>
                <w:szCs w:val="22"/>
              </w:rPr>
            </w:pPr>
          </w:p>
        </w:tc>
        <w:tc>
          <w:tcPr>
            <w:tcW w:w="992" w:type="dxa"/>
            <w:vAlign w:val="center"/>
          </w:tcPr>
          <w:p w14:paraId="109E27DA" w14:textId="77777777" w:rsidR="009346F2" w:rsidRDefault="009346F2" w:rsidP="00706D7B">
            <w:pPr>
              <w:jc w:val="center"/>
              <w:rPr>
                <w:sz w:val="22"/>
                <w:szCs w:val="22"/>
              </w:rPr>
            </w:pPr>
          </w:p>
        </w:tc>
      </w:tr>
      <w:tr w:rsidR="00721047" w:rsidRPr="00721047" w14:paraId="1CDC468E" w14:textId="6B5DE956" w:rsidTr="00706D7B">
        <w:trPr>
          <w:jc w:val="center"/>
        </w:trPr>
        <w:tc>
          <w:tcPr>
            <w:tcW w:w="2336" w:type="dxa"/>
          </w:tcPr>
          <w:p w14:paraId="31852C31" w14:textId="6A24EDA4" w:rsidR="00721047" w:rsidRPr="00721047" w:rsidRDefault="00721047" w:rsidP="004B2CC1">
            <w:pPr>
              <w:rPr>
                <w:color w:val="265F65" w:themeColor="accent2" w:themeShade="80"/>
                <w:sz w:val="22"/>
                <w:szCs w:val="22"/>
              </w:rPr>
            </w:pPr>
            <w:r w:rsidRPr="00721047">
              <w:rPr>
                <w:color w:val="265F65" w:themeColor="accent2" w:themeShade="80"/>
                <w:sz w:val="22"/>
                <w:szCs w:val="22"/>
              </w:rPr>
              <w:t>Trial medication</w:t>
            </w:r>
          </w:p>
        </w:tc>
        <w:tc>
          <w:tcPr>
            <w:tcW w:w="1067" w:type="dxa"/>
            <w:vAlign w:val="center"/>
          </w:tcPr>
          <w:p w14:paraId="5CFD2000" w14:textId="77777777" w:rsidR="00721047" w:rsidRPr="00721047" w:rsidRDefault="00721047" w:rsidP="00706D7B">
            <w:pPr>
              <w:jc w:val="center"/>
              <w:rPr>
                <w:sz w:val="22"/>
                <w:szCs w:val="22"/>
              </w:rPr>
            </w:pPr>
          </w:p>
        </w:tc>
        <w:tc>
          <w:tcPr>
            <w:tcW w:w="708" w:type="dxa"/>
            <w:vAlign w:val="center"/>
          </w:tcPr>
          <w:p w14:paraId="75C195C9" w14:textId="684FF6AB" w:rsidR="00721047" w:rsidRPr="00721047" w:rsidRDefault="00721047" w:rsidP="00706D7B">
            <w:pPr>
              <w:jc w:val="center"/>
              <w:rPr>
                <w:sz w:val="22"/>
                <w:szCs w:val="22"/>
              </w:rPr>
            </w:pPr>
            <w:r w:rsidRPr="00721047">
              <w:rPr>
                <w:sz w:val="22"/>
                <w:szCs w:val="22"/>
              </w:rPr>
              <w:t>X</w:t>
            </w:r>
          </w:p>
        </w:tc>
        <w:tc>
          <w:tcPr>
            <w:tcW w:w="709" w:type="dxa"/>
            <w:vAlign w:val="center"/>
          </w:tcPr>
          <w:p w14:paraId="1E9C2E8B" w14:textId="77777777" w:rsidR="00721047" w:rsidRPr="00721047" w:rsidRDefault="00721047" w:rsidP="00706D7B">
            <w:pPr>
              <w:jc w:val="center"/>
              <w:rPr>
                <w:sz w:val="22"/>
                <w:szCs w:val="22"/>
              </w:rPr>
            </w:pPr>
          </w:p>
        </w:tc>
        <w:tc>
          <w:tcPr>
            <w:tcW w:w="709" w:type="dxa"/>
            <w:vAlign w:val="center"/>
          </w:tcPr>
          <w:p w14:paraId="68B23AF9" w14:textId="77777777" w:rsidR="00721047" w:rsidRPr="00721047" w:rsidRDefault="00721047" w:rsidP="00706D7B">
            <w:pPr>
              <w:jc w:val="center"/>
              <w:rPr>
                <w:sz w:val="22"/>
                <w:szCs w:val="22"/>
              </w:rPr>
            </w:pPr>
          </w:p>
        </w:tc>
        <w:tc>
          <w:tcPr>
            <w:tcW w:w="709" w:type="dxa"/>
            <w:vAlign w:val="center"/>
          </w:tcPr>
          <w:p w14:paraId="188D504E" w14:textId="5EB6F568" w:rsidR="00721047" w:rsidRPr="00721047" w:rsidRDefault="00721047" w:rsidP="00706D7B">
            <w:pPr>
              <w:jc w:val="center"/>
              <w:rPr>
                <w:sz w:val="22"/>
                <w:szCs w:val="22"/>
              </w:rPr>
            </w:pPr>
            <w:r w:rsidRPr="00721047">
              <w:rPr>
                <w:sz w:val="22"/>
                <w:szCs w:val="22"/>
              </w:rPr>
              <w:t>X</w:t>
            </w:r>
          </w:p>
        </w:tc>
        <w:tc>
          <w:tcPr>
            <w:tcW w:w="708" w:type="dxa"/>
            <w:vAlign w:val="center"/>
          </w:tcPr>
          <w:p w14:paraId="004E7EC1" w14:textId="2BF17737" w:rsidR="00721047" w:rsidRPr="00721047" w:rsidRDefault="00721047" w:rsidP="00706D7B">
            <w:pPr>
              <w:jc w:val="center"/>
              <w:rPr>
                <w:sz w:val="22"/>
                <w:szCs w:val="22"/>
              </w:rPr>
            </w:pPr>
            <w:r w:rsidRPr="00721047">
              <w:rPr>
                <w:sz w:val="22"/>
                <w:szCs w:val="22"/>
              </w:rPr>
              <w:t>X</w:t>
            </w:r>
          </w:p>
        </w:tc>
        <w:tc>
          <w:tcPr>
            <w:tcW w:w="709" w:type="dxa"/>
            <w:vAlign w:val="center"/>
          </w:tcPr>
          <w:p w14:paraId="5E61715A" w14:textId="77777777" w:rsidR="00721047" w:rsidRPr="00721047" w:rsidRDefault="00721047" w:rsidP="00706D7B">
            <w:pPr>
              <w:jc w:val="center"/>
              <w:rPr>
                <w:sz w:val="22"/>
                <w:szCs w:val="22"/>
              </w:rPr>
            </w:pPr>
          </w:p>
        </w:tc>
        <w:tc>
          <w:tcPr>
            <w:tcW w:w="709" w:type="dxa"/>
            <w:vAlign w:val="center"/>
          </w:tcPr>
          <w:p w14:paraId="5B466F39" w14:textId="77777777" w:rsidR="00721047" w:rsidRPr="00721047" w:rsidRDefault="00721047" w:rsidP="00706D7B">
            <w:pPr>
              <w:jc w:val="center"/>
              <w:rPr>
                <w:sz w:val="22"/>
                <w:szCs w:val="22"/>
              </w:rPr>
            </w:pPr>
          </w:p>
        </w:tc>
        <w:tc>
          <w:tcPr>
            <w:tcW w:w="709" w:type="dxa"/>
            <w:vAlign w:val="center"/>
          </w:tcPr>
          <w:p w14:paraId="3825CAA7" w14:textId="77777777" w:rsidR="00721047" w:rsidRPr="00721047" w:rsidRDefault="00721047" w:rsidP="00706D7B">
            <w:pPr>
              <w:jc w:val="center"/>
              <w:rPr>
                <w:sz w:val="22"/>
                <w:szCs w:val="22"/>
              </w:rPr>
            </w:pPr>
          </w:p>
        </w:tc>
        <w:tc>
          <w:tcPr>
            <w:tcW w:w="992" w:type="dxa"/>
            <w:vAlign w:val="center"/>
          </w:tcPr>
          <w:p w14:paraId="0CCD7292" w14:textId="77777777" w:rsidR="00721047" w:rsidRPr="00721047" w:rsidRDefault="00721047" w:rsidP="00706D7B">
            <w:pPr>
              <w:jc w:val="center"/>
              <w:rPr>
                <w:sz w:val="22"/>
                <w:szCs w:val="22"/>
              </w:rPr>
            </w:pPr>
          </w:p>
        </w:tc>
      </w:tr>
    </w:tbl>
    <w:p w14:paraId="57FBEC33" w14:textId="77777777" w:rsidR="004B2CC1" w:rsidRDefault="004B2CC1" w:rsidP="00DE19C2">
      <w:pPr>
        <w:pStyle w:val="Subtitle"/>
        <w:ind w:right="-563"/>
        <w:sectPr w:rsidR="004B2CC1" w:rsidSect="00B747B9">
          <w:headerReference w:type="first" r:id="rId13"/>
          <w:pgSz w:w="11907" w:h="8391" w:orient="landscape" w:code="11"/>
          <w:pgMar w:top="426" w:right="1276" w:bottom="851" w:left="851" w:header="426" w:footer="336" w:gutter="0"/>
          <w:cols w:space="708"/>
          <w:titlePg/>
          <w:docGrid w:linePitch="360"/>
        </w:sectPr>
      </w:pPr>
    </w:p>
    <w:p w14:paraId="6B6B77DA" w14:textId="77777777" w:rsidR="009A045E" w:rsidRPr="003562DF" w:rsidRDefault="009A045E" w:rsidP="009A045E">
      <w:pPr>
        <w:pStyle w:val="Subtitle"/>
        <w:ind w:right="-563"/>
      </w:pPr>
      <w:r w:rsidRPr="003562DF">
        <w:lastRenderedPageBreak/>
        <w:t xml:space="preserve">What will happen when the </w:t>
      </w:r>
      <w:r>
        <w:t>trial</w:t>
      </w:r>
      <w:r w:rsidRPr="003562DF">
        <w:t xml:space="preserve"> finishes? </w:t>
      </w:r>
    </w:p>
    <w:p w14:paraId="14E1DDDC" w14:textId="349BD151" w:rsidR="009A045E" w:rsidRDefault="009A045E" w:rsidP="009A045E">
      <w:pPr>
        <w:ind w:right="-563"/>
      </w:pPr>
      <w:r>
        <w:t xml:space="preserve">The trial drug will not be available after the end of the </w:t>
      </w:r>
      <w:r w:rsidR="00C043A3">
        <w:t>trial,</w:t>
      </w:r>
      <w:r>
        <w:t xml:space="preserve"> so you won’t receive the trial medication when the trial finishes. If the trial</w:t>
      </w:r>
      <w:r w:rsidRPr="00B829F1">
        <w:t xml:space="preserve"> gives an indication of pos</w:t>
      </w:r>
      <w:r>
        <w:t xml:space="preserve">sible benefit from the </w:t>
      </w:r>
      <w:r w:rsidR="006A1E2E">
        <w:t>drug</w:t>
      </w:r>
      <w:r w:rsidR="006A1E2E" w:rsidRPr="00B829F1">
        <w:t xml:space="preserve"> </w:t>
      </w:r>
      <w:r w:rsidRPr="00B829F1">
        <w:t xml:space="preserve">being tested </w:t>
      </w:r>
      <w:r w:rsidR="005E4C8F">
        <w:t xml:space="preserve">the information from this trial will be used to develop similar drugs for people with bronchiectasis and </w:t>
      </w:r>
      <w:r w:rsidR="005E4C8F">
        <w:rPr>
          <w:i/>
          <w:iCs/>
        </w:rPr>
        <w:t xml:space="preserve">P. aeruginosa </w:t>
      </w:r>
      <w:r w:rsidR="005E4C8F">
        <w:t>infection.</w:t>
      </w:r>
      <w:r w:rsidR="00E52090">
        <w:t xml:space="preserve"> It</w:t>
      </w:r>
      <w:r w:rsidRPr="00B829F1">
        <w:t xml:space="preserve"> </w:t>
      </w:r>
      <w:r w:rsidR="00F11D43">
        <w:t>could</w:t>
      </w:r>
      <w:r w:rsidR="00F11D43" w:rsidRPr="00B829F1">
        <w:t xml:space="preserve"> </w:t>
      </w:r>
      <w:r w:rsidRPr="00B829F1">
        <w:t xml:space="preserve">be some time before </w:t>
      </w:r>
      <w:r>
        <w:t>we’re</w:t>
      </w:r>
      <w:r w:rsidRPr="00B829F1">
        <w:t xml:space="preserve"> sure about how useful </w:t>
      </w:r>
      <w:r w:rsidR="005E4C8F">
        <w:t>these drugs will be</w:t>
      </w:r>
      <w:r w:rsidR="00E52090">
        <w:t xml:space="preserve"> for people with bronchiectasis</w:t>
      </w:r>
      <w:r w:rsidRPr="00B829F1">
        <w:t xml:space="preserve">. </w:t>
      </w:r>
    </w:p>
    <w:p w14:paraId="1CBE44A6" w14:textId="2579ADBF" w:rsidR="006450B4" w:rsidRDefault="006450B4" w:rsidP="009A045E">
      <w:pPr>
        <w:ind w:right="-563"/>
      </w:pPr>
      <w:bookmarkStart w:id="8" w:name="_Hlk128153462"/>
      <w:r>
        <w:t xml:space="preserve">We hope to finish the trial in early 2024 but it may take a up to a year before we can publish the results. We will send you a letter with the results once we have them. </w:t>
      </w:r>
      <w:r w:rsidR="004D1B1E">
        <w:t xml:space="preserve">We will also let you know if you received the Gremubamab or the placebo at that point. </w:t>
      </w:r>
    </w:p>
    <w:bookmarkEnd w:id="8"/>
    <w:p w14:paraId="79849E28" w14:textId="60C1EBA6" w:rsidR="006450B4" w:rsidRDefault="006450B4" w:rsidP="009A045E">
      <w:pPr>
        <w:ind w:right="-563"/>
      </w:pPr>
      <w:r>
        <w:t xml:space="preserve">If Gremubamab is found to be useful for people with bronchiectasis it is </w:t>
      </w:r>
      <w:r w:rsidR="005E4C8F">
        <w:t xml:space="preserve">possible </w:t>
      </w:r>
      <w:r>
        <w:t xml:space="preserve">that </w:t>
      </w:r>
      <w:r w:rsidR="005E4C8F">
        <w:t xml:space="preserve">future drugs </w:t>
      </w:r>
      <w:r>
        <w:t>will be given by infusion</w:t>
      </w:r>
      <w:r w:rsidRPr="009E1B42">
        <w:t>.</w:t>
      </w:r>
      <w:r>
        <w:t xml:space="preserve"> We may need to do more trials to see what the best way to prescribe </w:t>
      </w:r>
      <w:r w:rsidR="005E4C8F">
        <w:t xml:space="preserve">these drugs </w:t>
      </w:r>
      <w:r>
        <w:t xml:space="preserve">would be. </w:t>
      </w:r>
    </w:p>
    <w:p w14:paraId="61ECB81B" w14:textId="26C72790" w:rsidR="0033148D" w:rsidRPr="00CD55DB" w:rsidRDefault="0033148D" w:rsidP="004B2CC1">
      <w:pPr>
        <w:pStyle w:val="Subtitle"/>
      </w:pPr>
      <w:r w:rsidRPr="00CD55DB">
        <w:t xml:space="preserve">What are the possible benefits </w:t>
      </w:r>
      <w:r w:rsidR="00296CB6" w:rsidRPr="00CD55DB">
        <w:t>of taking</w:t>
      </w:r>
      <w:r w:rsidRPr="00CD55DB">
        <w:t xml:space="preserve"> part?</w:t>
      </w:r>
    </w:p>
    <w:p w14:paraId="515FCBE2" w14:textId="6F4E5555" w:rsidR="00594552" w:rsidRDefault="00FB4DE7" w:rsidP="00DE19C2">
      <w:pPr>
        <w:ind w:right="-563"/>
      </w:pPr>
      <w:r>
        <w:t>You’ll</w:t>
      </w:r>
      <w:r w:rsidR="00594552" w:rsidRPr="00594552">
        <w:t xml:space="preserve"> be monitored closely during the </w:t>
      </w:r>
      <w:r w:rsidR="00594552">
        <w:t>trial</w:t>
      </w:r>
      <w:r w:rsidR="00594552" w:rsidRPr="00594552">
        <w:t xml:space="preserve"> by the </w:t>
      </w:r>
      <w:r w:rsidR="00594552">
        <w:t>trial</w:t>
      </w:r>
      <w:r w:rsidR="00594552" w:rsidRPr="00594552">
        <w:t xml:space="preserve"> team.  The tests will give us information about the function of your kidneys</w:t>
      </w:r>
      <w:r w:rsidR="00594552">
        <w:t>, liver</w:t>
      </w:r>
      <w:r w:rsidR="00594552" w:rsidRPr="00594552">
        <w:t xml:space="preserve">, your </w:t>
      </w:r>
      <w:proofErr w:type="gramStart"/>
      <w:r w:rsidR="00594552" w:rsidRPr="00594552">
        <w:t>fitness</w:t>
      </w:r>
      <w:proofErr w:type="gramEnd"/>
      <w:r w:rsidR="00594552" w:rsidRPr="00594552">
        <w:t xml:space="preserve"> and general wellbeing.  If any of these investigations reveal any new </w:t>
      </w:r>
      <w:r w:rsidR="009346F2">
        <w:t xml:space="preserve">clinically significant </w:t>
      </w:r>
      <w:r w:rsidR="00C043A3" w:rsidRPr="00594552">
        <w:t>abnormality,</w:t>
      </w:r>
      <w:r w:rsidR="00594552" w:rsidRPr="00594552">
        <w:t xml:space="preserve"> </w:t>
      </w:r>
      <w:r>
        <w:t>we’ll</w:t>
      </w:r>
      <w:r w:rsidR="00594552" w:rsidRPr="00594552">
        <w:t xml:space="preserve"> </w:t>
      </w:r>
      <w:r w:rsidR="00981866">
        <w:t xml:space="preserve">tell you and </w:t>
      </w:r>
      <w:r w:rsidR="00594552" w:rsidRPr="00594552">
        <w:t xml:space="preserve">either discuss this with your GP (with your consent) or refer you to a specialist clinic </w:t>
      </w:r>
      <w:r w:rsidR="00594552">
        <w:t xml:space="preserve">at </w:t>
      </w:r>
      <w:r w:rsidR="009346F2">
        <w:t>the hospital</w:t>
      </w:r>
      <w:r w:rsidR="00594552">
        <w:t xml:space="preserve"> </w:t>
      </w:r>
      <w:r w:rsidR="00594552" w:rsidRPr="00594552">
        <w:t xml:space="preserve">(whichever seems most appropriate.) The </w:t>
      </w:r>
      <w:r w:rsidR="00594552">
        <w:t>trial</w:t>
      </w:r>
      <w:r w:rsidR="00594552" w:rsidRPr="00594552">
        <w:t xml:space="preserve"> may not immediately benefit you, but</w:t>
      </w:r>
      <w:r w:rsidR="00594552">
        <w:t xml:space="preserve"> i</w:t>
      </w:r>
      <w:r w:rsidR="00594552" w:rsidRPr="00594552">
        <w:t xml:space="preserve">f the results of the </w:t>
      </w:r>
      <w:r w:rsidR="00594552">
        <w:t>trial</w:t>
      </w:r>
      <w:r w:rsidR="00594552" w:rsidRPr="00594552">
        <w:t xml:space="preserve"> are positive this may </w:t>
      </w:r>
      <w:r w:rsidR="007D754E">
        <w:t>improve</w:t>
      </w:r>
      <w:r w:rsidR="00594552" w:rsidRPr="00594552">
        <w:t xml:space="preserve"> how we treat people with </w:t>
      </w:r>
      <w:r w:rsidR="002C40A6">
        <w:t>bronchiectasis</w:t>
      </w:r>
      <w:r w:rsidR="00594552" w:rsidRPr="00594552">
        <w:t xml:space="preserve"> just like you. </w:t>
      </w:r>
    </w:p>
    <w:p w14:paraId="2B2C91CB" w14:textId="77777777" w:rsidR="00FE1B4D" w:rsidRPr="00594552" w:rsidRDefault="00FE1B4D" w:rsidP="00DE19C2">
      <w:pPr>
        <w:ind w:right="-563"/>
      </w:pPr>
    </w:p>
    <w:p w14:paraId="631D8267" w14:textId="77777777" w:rsidR="0033148D" w:rsidRDefault="0033148D" w:rsidP="00DE19C2">
      <w:pPr>
        <w:pStyle w:val="Subtitle"/>
        <w:ind w:right="-563"/>
      </w:pPr>
      <w:r w:rsidRPr="00CD55DB">
        <w:lastRenderedPageBreak/>
        <w:t>What are the possible disadvantages and risks of taking part?</w:t>
      </w:r>
    </w:p>
    <w:p w14:paraId="17EBC57C" w14:textId="37C31120" w:rsidR="00A238FC" w:rsidRDefault="00682036" w:rsidP="00DE19C2">
      <w:pPr>
        <w:ind w:right="-563"/>
      </w:pPr>
      <w:r>
        <w:t xml:space="preserve">These trials showed that there was a low risk of allergic reactions to the Gremubamab infusion. </w:t>
      </w:r>
      <w:r w:rsidR="00A238FC">
        <w:t xml:space="preserve">There is </w:t>
      </w:r>
      <w:r w:rsidR="003843EA">
        <w:t xml:space="preserve">an extremely small </w:t>
      </w:r>
      <w:r w:rsidR="00A238FC">
        <w:t xml:space="preserve">risk of severe allergic reaction. </w:t>
      </w:r>
      <w:r>
        <w:t xml:space="preserve">We will reduce the </w:t>
      </w:r>
      <w:r w:rsidR="0037237C">
        <w:t xml:space="preserve">risk of you having an allergic reaction by giving the </w:t>
      </w:r>
      <w:r w:rsidR="0037237C" w:rsidRPr="009E1B42">
        <w:t xml:space="preserve">infusion slowly and giving you an antihistamine </w:t>
      </w:r>
      <w:r w:rsidR="009E1B42">
        <w:t>through your</w:t>
      </w:r>
      <w:r w:rsidR="009E1B42" w:rsidRPr="009E1B42">
        <w:t xml:space="preserve"> </w:t>
      </w:r>
      <w:r w:rsidR="0037237C" w:rsidRPr="009E1B42">
        <w:t xml:space="preserve">infusion before your medication starts. </w:t>
      </w:r>
      <w:r w:rsidR="00FB4DE7" w:rsidRPr="009E1B42">
        <w:t>You’ll</w:t>
      </w:r>
      <w:r w:rsidR="00A238FC" w:rsidRPr="009E1B42">
        <w:t xml:space="preserve"> be monitored during</w:t>
      </w:r>
      <w:r w:rsidR="00A238FC">
        <w:t xml:space="preserve"> all infusions of trial medication. The trial medication will be stopped immediately if you have signs of a</w:t>
      </w:r>
      <w:r w:rsidR="0037237C">
        <w:t xml:space="preserve"> severe</w:t>
      </w:r>
      <w:r w:rsidR="00A238FC">
        <w:t xml:space="preserve"> allergic reaction. </w:t>
      </w:r>
    </w:p>
    <w:p w14:paraId="48BFAB61" w14:textId="31A74C67" w:rsidR="0037237C" w:rsidRDefault="0037237C" w:rsidP="00DE19C2">
      <w:pPr>
        <w:ind w:right="-563"/>
      </w:pPr>
      <w:r>
        <w:t xml:space="preserve">A couple of people in the </w:t>
      </w:r>
      <w:r w:rsidR="00F11D43">
        <w:t xml:space="preserve">previous </w:t>
      </w:r>
      <w:r>
        <w:t xml:space="preserve">trials also reported headache, </w:t>
      </w:r>
      <w:proofErr w:type="gramStart"/>
      <w:r>
        <w:t>indigestion</w:t>
      </w:r>
      <w:proofErr w:type="gramEnd"/>
      <w:r>
        <w:t xml:space="preserve"> and itch. </w:t>
      </w:r>
    </w:p>
    <w:p w14:paraId="3ABAE46F" w14:textId="384ADFDC" w:rsidR="0037237C" w:rsidRDefault="0037237C" w:rsidP="00DE19C2">
      <w:pPr>
        <w:ind w:right="-563"/>
      </w:pPr>
      <w:r>
        <w:t>If you develop any reaction to the infusion the doctor looking after you will assess it and discuss</w:t>
      </w:r>
      <w:r w:rsidR="00101A75">
        <w:t xml:space="preserve"> with you</w:t>
      </w:r>
      <w:r>
        <w:t xml:space="preserve"> if any treatment is required. The doctor will also decide </w:t>
      </w:r>
      <w:r w:rsidR="00101A75">
        <w:t xml:space="preserve">with you </w:t>
      </w:r>
      <w:r>
        <w:t>if it is suitable for you to continue with your infusions.</w:t>
      </w:r>
    </w:p>
    <w:p w14:paraId="4B03D7A6" w14:textId="77777777" w:rsidR="005A5151" w:rsidRDefault="007F4E26" w:rsidP="00DE19C2">
      <w:pPr>
        <w:pStyle w:val="Subtitle"/>
        <w:ind w:right="-563"/>
      </w:pPr>
      <w:r w:rsidRPr="004E7B95">
        <w:rPr>
          <w:rStyle w:val="SubtitleChar"/>
        </w:rPr>
        <w:t>Contraceptive advice</w:t>
      </w:r>
      <w:r w:rsidRPr="003562DF">
        <w:t xml:space="preserve"> </w:t>
      </w:r>
    </w:p>
    <w:p w14:paraId="6D74DE95" w14:textId="62156670" w:rsidR="007F4E26" w:rsidRPr="00CD55DB" w:rsidRDefault="006A5289" w:rsidP="00DE19C2">
      <w:pPr>
        <w:ind w:right="-563"/>
      </w:pPr>
      <w:r>
        <w:t xml:space="preserve">All women who could get pregnant must </w:t>
      </w:r>
      <w:r w:rsidRPr="00CD55DB">
        <w:t xml:space="preserve">have a pregnancy test </w:t>
      </w:r>
      <w:r>
        <w:t xml:space="preserve">at the visit </w:t>
      </w:r>
      <w:r w:rsidRPr="00CD55DB">
        <w:t xml:space="preserve">before you take the </w:t>
      </w:r>
      <w:r>
        <w:t>trial</w:t>
      </w:r>
      <w:r w:rsidRPr="00CD55DB">
        <w:t xml:space="preserve"> medication and</w:t>
      </w:r>
      <w:r>
        <w:t xml:space="preserve"> at the end of </w:t>
      </w:r>
      <w:r w:rsidRPr="00CD55DB">
        <w:t xml:space="preserve">the </w:t>
      </w:r>
      <w:r>
        <w:t>trial</w:t>
      </w:r>
      <w:r w:rsidRPr="003562DF">
        <w:rPr>
          <w:rStyle w:val="Heading2Char"/>
        </w:rPr>
        <w:t xml:space="preserve">. </w:t>
      </w:r>
      <w:r w:rsidR="007F4E26" w:rsidRPr="00CD55DB">
        <w:t xml:space="preserve">If you are a woman who could get </w:t>
      </w:r>
      <w:r w:rsidR="00101A75" w:rsidRPr="00CD55DB">
        <w:t>pregnant,</w:t>
      </w:r>
      <w:r w:rsidR="007F4E26" w:rsidRPr="00CD55DB">
        <w:t xml:space="preserve"> and you are sexually active </w:t>
      </w:r>
      <w:r>
        <w:t xml:space="preserve">with a man </w:t>
      </w:r>
      <w:r w:rsidR="007F4E26" w:rsidRPr="00CD55DB">
        <w:t xml:space="preserve">you must be willing </w:t>
      </w:r>
      <w:r w:rsidRPr="00CD55DB">
        <w:t>to use a birth control method which is medically approved</w:t>
      </w:r>
      <w:r w:rsidR="00F11D43">
        <w:t xml:space="preserve"> during this trial</w:t>
      </w:r>
      <w:r>
        <w:t>.</w:t>
      </w:r>
      <w:r w:rsidRPr="00CD55DB">
        <w:t xml:space="preserve"> </w:t>
      </w:r>
    </w:p>
    <w:p w14:paraId="378BEDD2" w14:textId="2D33F0DA" w:rsidR="007F4E26" w:rsidRPr="003562DF" w:rsidRDefault="007F4E26" w:rsidP="00DE19C2">
      <w:pPr>
        <w:ind w:right="-563"/>
      </w:pPr>
      <w:r w:rsidRPr="003562DF">
        <w:t xml:space="preserve">If you are a man and are sexually active with a woman who could get pregnant you must be willing to use a </w:t>
      </w:r>
      <w:r w:rsidRPr="00CD55DB">
        <w:t>birth control method which is medically approved</w:t>
      </w:r>
      <w:r w:rsidR="00F11D43">
        <w:t xml:space="preserve"> during this trial</w:t>
      </w:r>
      <w:r w:rsidRPr="003562DF">
        <w:t xml:space="preserve">. </w:t>
      </w:r>
    </w:p>
    <w:p w14:paraId="0E2F5627" w14:textId="77777777" w:rsidR="007F4E26" w:rsidRPr="00CD55DB" w:rsidRDefault="007F4E26" w:rsidP="00DE19C2">
      <w:pPr>
        <w:spacing w:after="0"/>
        <w:ind w:right="-563"/>
      </w:pPr>
      <w:r w:rsidRPr="00CD55DB">
        <w:t>Medically approved birth control:</w:t>
      </w:r>
    </w:p>
    <w:p w14:paraId="4908C6DF" w14:textId="6D61578B" w:rsidR="007F4E26" w:rsidRDefault="007F4E26" w:rsidP="00DE19C2">
      <w:pPr>
        <w:pStyle w:val="ListParagraph"/>
        <w:numPr>
          <w:ilvl w:val="0"/>
          <w:numId w:val="18"/>
        </w:numPr>
        <w:spacing w:after="0"/>
        <w:ind w:right="-563"/>
      </w:pPr>
      <w:r w:rsidRPr="00CD55DB">
        <w:t xml:space="preserve">Combined </w:t>
      </w:r>
      <w:r w:rsidR="000B21AB">
        <w:t>or progesterone only hormonal</w:t>
      </w:r>
      <w:r w:rsidR="00C043A3">
        <w:t xml:space="preserve"> </w:t>
      </w:r>
      <w:r w:rsidR="000B21AB">
        <w:t xml:space="preserve">contraception </w:t>
      </w:r>
      <w:proofErr w:type="gramStart"/>
      <w:r w:rsidR="000B21AB">
        <w:t>e.g.</w:t>
      </w:r>
      <w:proofErr w:type="gramEnd"/>
      <w:r w:rsidR="000B21AB">
        <w:t xml:space="preserve"> p</w:t>
      </w:r>
      <w:r w:rsidRPr="00CD55DB">
        <w:t>ill</w:t>
      </w:r>
      <w:r w:rsidR="000B21AB">
        <w:t>, injection, implant or patch</w:t>
      </w:r>
    </w:p>
    <w:p w14:paraId="70C23565" w14:textId="7F499C2C" w:rsidR="007F4E26" w:rsidRDefault="007F4E26" w:rsidP="00DE19C2">
      <w:pPr>
        <w:pStyle w:val="ListParagraph"/>
        <w:numPr>
          <w:ilvl w:val="0"/>
          <w:numId w:val="18"/>
        </w:numPr>
        <w:spacing w:after="0"/>
        <w:ind w:right="-563"/>
      </w:pPr>
      <w:r w:rsidRPr="00CD55DB">
        <w:t>Intrauterine device – ‘coil’</w:t>
      </w:r>
    </w:p>
    <w:p w14:paraId="45F9398C" w14:textId="44E6AD3E" w:rsidR="000B21AB" w:rsidRPr="00CD55DB" w:rsidRDefault="000B21AB" w:rsidP="00DE19C2">
      <w:pPr>
        <w:pStyle w:val="ListParagraph"/>
        <w:numPr>
          <w:ilvl w:val="0"/>
          <w:numId w:val="18"/>
        </w:numPr>
        <w:spacing w:after="0"/>
        <w:ind w:right="-563"/>
      </w:pPr>
      <w:r>
        <w:lastRenderedPageBreak/>
        <w:t>Female sterilisation</w:t>
      </w:r>
    </w:p>
    <w:p w14:paraId="538330C0" w14:textId="77777777" w:rsidR="006204D6" w:rsidRDefault="007F4E26" w:rsidP="00DE19C2">
      <w:pPr>
        <w:pStyle w:val="ListParagraph"/>
        <w:numPr>
          <w:ilvl w:val="0"/>
          <w:numId w:val="18"/>
        </w:numPr>
        <w:ind w:right="-563"/>
      </w:pPr>
      <w:r w:rsidRPr="00CD55DB">
        <w:t xml:space="preserve">Male partner vasectomy </w:t>
      </w:r>
      <w:r w:rsidR="004E7B95">
        <w:t>–</w:t>
      </w:r>
      <w:r w:rsidRPr="00CD55DB">
        <w:t xml:space="preserve"> sterilisation</w:t>
      </w:r>
    </w:p>
    <w:p w14:paraId="6AF22338" w14:textId="5174D310" w:rsidR="004E7B95" w:rsidRPr="003562DF" w:rsidRDefault="004E7B95" w:rsidP="004E7B95">
      <w:pPr>
        <w:ind w:right="-563"/>
      </w:pPr>
      <w:r>
        <w:t xml:space="preserve">If you or your partner does get pregnant during the </w:t>
      </w:r>
      <w:r w:rsidR="000B21AB">
        <w:t>trial,</w:t>
      </w:r>
      <w:r>
        <w:t xml:space="preserve"> </w:t>
      </w:r>
      <w:r w:rsidR="000F1521">
        <w:t xml:space="preserve">please tell us and </w:t>
      </w:r>
      <w:r w:rsidR="00FB4DE7">
        <w:t>we’ll</w:t>
      </w:r>
      <w:r>
        <w:t xml:space="preserve"> follow your health and the health of </w:t>
      </w:r>
      <w:r w:rsidR="000F1521">
        <w:t xml:space="preserve">the </w:t>
      </w:r>
      <w:r>
        <w:t>baby during pregnancy and at birth.</w:t>
      </w:r>
    </w:p>
    <w:p w14:paraId="663E03A4" w14:textId="77777777" w:rsidR="000602CC" w:rsidRDefault="000602CC" w:rsidP="00DE19C2">
      <w:pPr>
        <w:pStyle w:val="Subtitle"/>
        <w:ind w:right="-563"/>
      </w:pPr>
      <w:r>
        <w:t xml:space="preserve">What will happen if I </w:t>
      </w:r>
      <w:r w:rsidR="00CB0620">
        <w:t xml:space="preserve">want to stop the trial medication or </w:t>
      </w:r>
      <w:r w:rsidRPr="000602CC">
        <w:t>don't</w:t>
      </w:r>
      <w:r>
        <w:t xml:space="preserve"> want to carry on with the </w:t>
      </w:r>
      <w:r w:rsidR="00AB035D">
        <w:t>trial</w:t>
      </w:r>
      <w:r>
        <w:t>?</w:t>
      </w:r>
    </w:p>
    <w:p w14:paraId="741EA4C9" w14:textId="1F3B2F46" w:rsidR="006E1641" w:rsidRDefault="00F22BBF" w:rsidP="00DE19C2">
      <w:pPr>
        <w:ind w:right="-563"/>
      </w:pPr>
      <w:r>
        <w:t xml:space="preserve">If you develop any concerns over participating in the </w:t>
      </w:r>
      <w:r w:rsidR="00101A75">
        <w:t>trial,</w:t>
      </w:r>
      <w:r>
        <w:t xml:space="preserve"> please talk to </w:t>
      </w:r>
      <w:r w:rsidR="00981866">
        <w:t>us</w:t>
      </w:r>
      <w:r>
        <w:t xml:space="preserve"> to </w:t>
      </w:r>
      <w:r w:rsidR="006E1641">
        <w:t xml:space="preserve">discuss these </w:t>
      </w:r>
      <w:r w:rsidR="00101A75">
        <w:t xml:space="preserve">concerns </w:t>
      </w:r>
      <w:r w:rsidR="006E1641">
        <w:t>and the different options available to you</w:t>
      </w:r>
      <w:r>
        <w:t>.</w:t>
      </w:r>
    </w:p>
    <w:p w14:paraId="56A496AC" w14:textId="7A51CFDF" w:rsidR="00CB0620" w:rsidRDefault="00AE765C" w:rsidP="00DE19C2">
      <w:pPr>
        <w:ind w:right="-563"/>
      </w:pPr>
      <w:r>
        <w:t xml:space="preserve">It is important </w:t>
      </w:r>
      <w:r w:rsidR="00136C2D">
        <w:t xml:space="preserve">for </w:t>
      </w:r>
      <w:r w:rsidR="00CB0620">
        <w:t>us</w:t>
      </w:r>
      <w:r w:rsidR="00136C2D">
        <w:t xml:space="preserve"> to get as much data as possible </w:t>
      </w:r>
      <w:r>
        <w:t>for the results of the trial</w:t>
      </w:r>
      <w:r w:rsidR="00136C2D">
        <w:t xml:space="preserve"> to be </w:t>
      </w:r>
      <w:r w:rsidR="00F22BBF">
        <w:t>reliable</w:t>
      </w:r>
      <w:r>
        <w:t>. If either you or the trial doctor stops the trial medication</w:t>
      </w:r>
      <w:r w:rsidR="00CB0620">
        <w:t>,</w:t>
      </w:r>
      <w:r>
        <w:t xml:space="preserve"> </w:t>
      </w:r>
      <w:r w:rsidR="00F11D43">
        <w:t xml:space="preserve">continuing to attend </w:t>
      </w:r>
      <w:r w:rsidR="00136C2D">
        <w:t>the trial visits</w:t>
      </w:r>
      <w:r w:rsidR="00CB0620">
        <w:t xml:space="preserve"> </w:t>
      </w:r>
      <w:r w:rsidR="00F22BBF">
        <w:t xml:space="preserve">and completing the assessments </w:t>
      </w:r>
      <w:r w:rsidR="00136C2D">
        <w:t xml:space="preserve">will help make sure the results of the trial are as </w:t>
      </w:r>
      <w:r w:rsidR="008C4921">
        <w:t>useful</w:t>
      </w:r>
      <w:r w:rsidR="00136C2D">
        <w:t xml:space="preserve"> as possible. </w:t>
      </w:r>
    </w:p>
    <w:p w14:paraId="033534CE" w14:textId="08C8BDCE" w:rsidR="00AB035D" w:rsidRPr="000602CC" w:rsidRDefault="00B83F60" w:rsidP="00B83F60">
      <w:pPr>
        <w:ind w:right="-563"/>
      </w:pPr>
      <w:r>
        <w:t>You are free to withdraw from the trial at any time without providing a reason</w:t>
      </w:r>
      <w:r w:rsidR="00F11D43">
        <w:t>. H</w:t>
      </w:r>
      <w:r>
        <w:t>owever</w:t>
      </w:r>
      <w:r w:rsidR="00F11D43">
        <w:t>,</w:t>
      </w:r>
      <w:r>
        <w:t xml:space="preserve"> </w:t>
      </w:r>
      <w:r w:rsidR="0037237C">
        <w:t>we</w:t>
      </w:r>
      <w:r>
        <w:t xml:space="preserve"> would find it useful to know the reason for withdrawal, </w:t>
      </w:r>
      <w:r w:rsidR="00E832F1">
        <w:t xml:space="preserve">this </w:t>
      </w:r>
      <w:r w:rsidR="000B21AB">
        <w:t>may help us improve</w:t>
      </w:r>
      <w:r>
        <w:t xml:space="preserve"> </w:t>
      </w:r>
      <w:r w:rsidR="00E832F1">
        <w:t xml:space="preserve">this </w:t>
      </w:r>
      <w:r>
        <w:t>trial</w:t>
      </w:r>
      <w:r w:rsidR="00101A75">
        <w:t xml:space="preserve"> and future trials</w:t>
      </w:r>
      <w:r>
        <w:t>.</w:t>
      </w:r>
      <w:r w:rsidR="00CB0620" w:rsidRPr="00AB035D">
        <w:t xml:space="preserve"> If you want to stop the trial</w:t>
      </w:r>
      <w:r w:rsidR="000B21AB">
        <w:t>,</w:t>
      </w:r>
      <w:r w:rsidR="00CB0620" w:rsidRPr="00AB035D">
        <w:t xml:space="preserve"> </w:t>
      </w:r>
      <w:r w:rsidR="00F11D43">
        <w:t>all</w:t>
      </w:r>
      <w:r w:rsidR="00F11D43" w:rsidRPr="00AB035D">
        <w:t xml:space="preserve"> </w:t>
      </w:r>
      <w:r w:rsidR="00CB0620" w:rsidRPr="00AB035D">
        <w:t xml:space="preserve">medical care you get and your relationship with the medical or nursing staff looking after </w:t>
      </w:r>
      <w:r w:rsidR="00FB4DE7">
        <w:t>you</w:t>
      </w:r>
      <w:r w:rsidR="00E832F1">
        <w:t xml:space="preserve"> won’t</w:t>
      </w:r>
      <w:r w:rsidR="00CB0620" w:rsidRPr="00AB035D">
        <w:t xml:space="preserve"> be affected.</w:t>
      </w:r>
      <w:r>
        <w:t xml:space="preserve"> A</w:t>
      </w:r>
      <w:r w:rsidRPr="00B83F60">
        <w:t xml:space="preserve">ll personal identifiable data can be withdrawn, should </w:t>
      </w:r>
      <w:r>
        <w:t>you</w:t>
      </w:r>
      <w:r w:rsidRPr="00B83F60">
        <w:t xml:space="preserve"> request it.</w:t>
      </w:r>
    </w:p>
    <w:p w14:paraId="2B378107" w14:textId="77777777" w:rsidR="00AA496C" w:rsidRDefault="00AA496C" w:rsidP="00DE19C2">
      <w:pPr>
        <w:pStyle w:val="Subtitle"/>
        <w:ind w:right="-563"/>
      </w:pPr>
      <w:r>
        <w:t>Will I receive any payment for taking part?</w:t>
      </w:r>
    </w:p>
    <w:p w14:paraId="0B5DBA3F" w14:textId="67E1F295" w:rsidR="00AA496C" w:rsidRDefault="00101A75" w:rsidP="00B83F60">
      <w:r>
        <w:t xml:space="preserve">You won’t receive any payment for taking </w:t>
      </w:r>
      <w:r w:rsidR="000B21AB">
        <w:t>part,</w:t>
      </w:r>
      <w:r>
        <w:t xml:space="preserve"> but you will receive </w:t>
      </w:r>
      <w:r w:rsidR="00E36CE2">
        <w:t xml:space="preserve">taxi transport or </w:t>
      </w:r>
      <w:r>
        <w:t>reasonable travel expenses to attend the research visits.</w:t>
      </w:r>
      <w:r w:rsidR="00AA496C">
        <w:t xml:space="preserve"> </w:t>
      </w:r>
      <w:r w:rsidR="000B21AB">
        <w:t>For the longer visits (visits 2, 5 and 6) you will also receive refreshments and something to eat.</w:t>
      </w:r>
    </w:p>
    <w:p w14:paraId="6224362A" w14:textId="77777777" w:rsidR="00FE1B4D" w:rsidRDefault="00FE1B4D" w:rsidP="00B83F60"/>
    <w:p w14:paraId="25BEBF0E" w14:textId="77777777" w:rsidR="006204D6" w:rsidRPr="00CD55DB" w:rsidRDefault="006204D6" w:rsidP="00DE19C2">
      <w:pPr>
        <w:pStyle w:val="Subtitle"/>
        <w:ind w:right="-563"/>
      </w:pPr>
      <w:r w:rsidRPr="00CD55DB">
        <w:lastRenderedPageBreak/>
        <w:t xml:space="preserve">Who is organising and </w:t>
      </w:r>
      <w:r w:rsidRPr="00136C2D">
        <w:t>funding</w:t>
      </w:r>
      <w:r w:rsidRPr="00CD55DB">
        <w:t xml:space="preserve"> this research?</w:t>
      </w:r>
    </w:p>
    <w:p w14:paraId="21B45075" w14:textId="51DFA084" w:rsidR="006204D6" w:rsidRDefault="006204D6" w:rsidP="00DE19C2">
      <w:pPr>
        <w:ind w:right="-563"/>
      </w:pPr>
      <w:r w:rsidRPr="00CD55DB">
        <w:t xml:space="preserve">This </w:t>
      </w:r>
      <w:r w:rsidR="004E7F6B">
        <w:t>trial</w:t>
      </w:r>
      <w:r w:rsidRPr="00CD55DB">
        <w:t xml:space="preserve"> is being sponsored by the University of Dundee</w:t>
      </w:r>
      <w:r w:rsidR="006C49EE">
        <w:t xml:space="preserve"> and NHS Tayside</w:t>
      </w:r>
      <w:r w:rsidR="000B21AB">
        <w:t xml:space="preserve">. </w:t>
      </w:r>
      <w:r w:rsidRPr="00CD55DB">
        <w:t xml:space="preserve">It is being funded by </w:t>
      </w:r>
      <w:r w:rsidR="002C40A6">
        <w:t>the European Respiratory Society</w:t>
      </w:r>
      <w:r w:rsidR="00101A75">
        <w:t xml:space="preserve"> and </w:t>
      </w:r>
      <w:r w:rsidR="006C49EE">
        <w:t xml:space="preserve">the Gremubamab and placebo treatments are being provided free of charge by </w:t>
      </w:r>
      <w:r w:rsidR="00101A75">
        <w:t>AstraZeneca</w:t>
      </w:r>
      <w:r w:rsidR="005A5151" w:rsidRPr="00266690">
        <w:t>.</w:t>
      </w:r>
      <w:r w:rsidR="005A5151">
        <w:t xml:space="preserve"> </w:t>
      </w:r>
      <w:r w:rsidRPr="00CD55DB">
        <w:t xml:space="preserve">The </w:t>
      </w:r>
      <w:r w:rsidR="004E7F6B">
        <w:t>trial</w:t>
      </w:r>
      <w:r w:rsidRPr="00CD55DB">
        <w:t xml:space="preserve"> is being organised </w:t>
      </w:r>
      <w:r w:rsidR="005A5151">
        <w:t>by Professor James Chalmers.</w:t>
      </w:r>
    </w:p>
    <w:p w14:paraId="76C21448" w14:textId="69EC078A" w:rsidR="00274B00" w:rsidRDefault="00274B00" w:rsidP="00274B00">
      <w:pPr>
        <w:ind w:right="-563"/>
      </w:pPr>
      <w:r>
        <w:t xml:space="preserve">The researchers and your doctor will not receive any personal payment for your participation in the trial. Your hospital will only receive payment to cover the costs of your participation. </w:t>
      </w:r>
    </w:p>
    <w:p w14:paraId="1D7F6036" w14:textId="77777777" w:rsidR="00041920" w:rsidRDefault="00041920" w:rsidP="00041920">
      <w:pPr>
        <w:pStyle w:val="Subtitle"/>
        <w:ind w:right="-563"/>
      </w:pPr>
      <w:r>
        <w:t>How have patients and the public been involved in the trial?</w:t>
      </w:r>
    </w:p>
    <w:p w14:paraId="3A9ACAF0" w14:textId="5D151DC8" w:rsidR="00041920" w:rsidRDefault="00041920" w:rsidP="00041920">
      <w:r>
        <w:t>The</w:t>
      </w:r>
      <w:r w:rsidR="000B21AB">
        <w:t xml:space="preserve"> design of the</w:t>
      </w:r>
      <w:r>
        <w:t xml:space="preserve"> trial and many of the </w:t>
      </w:r>
      <w:r w:rsidR="000B21AB">
        <w:t>procedures</w:t>
      </w:r>
      <w:r>
        <w:t xml:space="preserve"> being </w:t>
      </w:r>
      <w:r w:rsidR="000B21AB">
        <w:t>carried out,</w:t>
      </w:r>
      <w:r>
        <w:t xml:space="preserve"> such as the questionnaires</w:t>
      </w:r>
      <w:r w:rsidR="000B21AB">
        <w:t>,</w:t>
      </w:r>
      <w:r>
        <w:t xml:space="preserve"> have been developed with feedback from a group of </w:t>
      </w:r>
      <w:r w:rsidR="00F11D43">
        <w:t xml:space="preserve">people with </w:t>
      </w:r>
      <w:r>
        <w:t xml:space="preserve">bronchiectasis working with a patient organisation called the European Lung Foundation. The trial has been developed </w:t>
      </w:r>
      <w:r w:rsidR="00B02437">
        <w:t>partly</w:t>
      </w:r>
      <w:r>
        <w:t xml:space="preserve"> because patients have told us that they would like treatments for bronchiectasis that </w:t>
      </w:r>
      <w:r w:rsidR="004955CB">
        <w:t xml:space="preserve">tackle the problem of chronic infection of </w:t>
      </w:r>
      <w:r w:rsidR="004955CB">
        <w:rPr>
          <w:i/>
          <w:iCs/>
        </w:rPr>
        <w:t>P. aeruginosa</w:t>
      </w:r>
      <w:r>
        <w:t xml:space="preserve">.  </w:t>
      </w:r>
    </w:p>
    <w:p w14:paraId="7926F5B7" w14:textId="77777777" w:rsidR="002B7CBE" w:rsidRDefault="002B7CBE" w:rsidP="00041920">
      <w:pPr>
        <w:pStyle w:val="Subtitle"/>
        <w:ind w:right="-563"/>
      </w:pPr>
      <w:r>
        <w:t>Who has reviewed this trial?</w:t>
      </w:r>
    </w:p>
    <w:p w14:paraId="08E1A970" w14:textId="1301D0DC" w:rsidR="002B7CBE" w:rsidRDefault="002B7CBE" w:rsidP="002B7CBE">
      <w:r>
        <w:t xml:space="preserve">This trial has been reviewed by the East of Scotland </w:t>
      </w:r>
      <w:r w:rsidR="000902F0">
        <w:t xml:space="preserve">NHS </w:t>
      </w:r>
      <w:r>
        <w:t xml:space="preserve">Research Ethics Service. </w:t>
      </w:r>
    </w:p>
    <w:p w14:paraId="5F68326D" w14:textId="2B236B8C" w:rsidR="00C5115F" w:rsidRDefault="00C5115F" w:rsidP="00041920">
      <w:pPr>
        <w:pStyle w:val="Subtitle"/>
        <w:ind w:right="-563"/>
      </w:pPr>
      <w:r>
        <w:t>What COVID-19 precautions will be in place</w:t>
      </w:r>
      <w:r w:rsidR="0044213F">
        <w:t xml:space="preserve"> when I come for my visits</w:t>
      </w:r>
      <w:r>
        <w:t>?</w:t>
      </w:r>
    </w:p>
    <w:p w14:paraId="6F56793E" w14:textId="2E26BC09" w:rsidR="00C5115F" w:rsidRDefault="00C5115F" w:rsidP="00825640">
      <w:r>
        <w:t xml:space="preserve">The current </w:t>
      </w:r>
      <w:r w:rsidR="004955CB">
        <w:t>local</w:t>
      </w:r>
      <w:r>
        <w:t xml:space="preserve"> COVID-19 guidelines will be in place when you come for your visits. </w:t>
      </w:r>
      <w:r w:rsidR="00B0009F">
        <w:t xml:space="preserve">This </w:t>
      </w:r>
      <w:r w:rsidR="00825640">
        <w:t>may</w:t>
      </w:r>
      <w:r w:rsidR="00B0009F">
        <w:t xml:space="preserve"> include wearing facemasks, handwashing</w:t>
      </w:r>
      <w:r w:rsidR="00825640">
        <w:t>,</w:t>
      </w:r>
      <w:r w:rsidR="00B0009F">
        <w:t xml:space="preserve"> social distancing when appropriate</w:t>
      </w:r>
      <w:r w:rsidR="00825640">
        <w:t xml:space="preserve">, checking </w:t>
      </w:r>
      <w:r w:rsidR="000B21AB">
        <w:t>your</w:t>
      </w:r>
      <w:r w:rsidR="00825640">
        <w:t xml:space="preserve"> temperature and asking about any recent COVID-19 symptoms.</w:t>
      </w:r>
    </w:p>
    <w:p w14:paraId="6376311D" w14:textId="0E246730" w:rsidR="00C5115F" w:rsidRDefault="00C5115F" w:rsidP="00C5115F">
      <w:r>
        <w:lastRenderedPageBreak/>
        <w:t>Staff will wear face masks and other personal protective equipment (PPE) when appropriate. Social distancing will be in place whe</w:t>
      </w:r>
      <w:r w:rsidR="0044213F">
        <w:t>n</w:t>
      </w:r>
      <w:r>
        <w:t xml:space="preserve"> </w:t>
      </w:r>
      <w:r w:rsidR="00F11D43">
        <w:t>possible</w:t>
      </w:r>
      <w:r>
        <w:t>.</w:t>
      </w:r>
    </w:p>
    <w:p w14:paraId="48470D76" w14:textId="77777777" w:rsidR="00626BC6" w:rsidRPr="00CD55DB" w:rsidRDefault="006204D6" w:rsidP="00041920">
      <w:pPr>
        <w:pStyle w:val="Subtitle"/>
        <w:ind w:right="-563"/>
      </w:pPr>
      <w:bookmarkStart w:id="9" w:name="_Hlk128152476"/>
      <w:r w:rsidRPr="003562DF">
        <w:t>What will happen with the information collected about me?</w:t>
      </w:r>
    </w:p>
    <w:p w14:paraId="68DC3F3B" w14:textId="1FC3FF58" w:rsidR="009F4DB0" w:rsidRPr="00CD55DB" w:rsidRDefault="00626BC6" w:rsidP="00DE19C2">
      <w:pPr>
        <w:ind w:right="-563"/>
      </w:pPr>
      <w:r w:rsidRPr="00CD55DB">
        <w:t xml:space="preserve">Identifiable information about you and </w:t>
      </w:r>
      <w:r w:rsidR="00B406FB" w:rsidRPr="00CD55DB">
        <w:t xml:space="preserve">the </w:t>
      </w:r>
      <w:r w:rsidR="00C90851" w:rsidRPr="00CD55DB">
        <w:t>information</w:t>
      </w:r>
      <w:r w:rsidR="00B406FB" w:rsidRPr="00CD55DB">
        <w:t xml:space="preserve"> </w:t>
      </w:r>
      <w:r w:rsidR="00917F15" w:rsidRPr="00CD55DB">
        <w:t xml:space="preserve">collected </w:t>
      </w:r>
      <w:r w:rsidR="00B406FB" w:rsidRPr="00CD55DB">
        <w:t xml:space="preserve">about you during the </w:t>
      </w:r>
      <w:r w:rsidR="004E7F6B">
        <w:t>trial</w:t>
      </w:r>
      <w:r w:rsidR="00917F15" w:rsidRPr="00CD55DB">
        <w:t xml:space="preserve"> </w:t>
      </w:r>
      <w:r w:rsidR="00296CB6" w:rsidRPr="00CD55DB">
        <w:t>will</w:t>
      </w:r>
      <w:r w:rsidR="006F1314" w:rsidRPr="00CD55DB">
        <w:t xml:space="preserve"> be</w:t>
      </w:r>
      <w:r w:rsidRPr="00CD55DB">
        <w:t xml:space="preserve"> stored </w:t>
      </w:r>
      <w:r w:rsidR="001361CC" w:rsidRPr="005A5151">
        <w:t xml:space="preserve">by </w:t>
      </w:r>
      <w:r w:rsidR="004955CB">
        <w:t xml:space="preserve">your local </w:t>
      </w:r>
      <w:r w:rsidR="005A5151" w:rsidRPr="005A5151">
        <w:t xml:space="preserve">NHS </w:t>
      </w:r>
      <w:r w:rsidR="004955CB">
        <w:t>research team</w:t>
      </w:r>
      <w:r w:rsidR="00E832F1">
        <w:t xml:space="preserve"> either on paper </w:t>
      </w:r>
      <w:r w:rsidR="00AA7AF0">
        <w:t xml:space="preserve">or </w:t>
      </w:r>
      <w:r w:rsidR="00E832F1">
        <w:t>on their local NHS computers</w:t>
      </w:r>
      <w:r w:rsidR="005A5151">
        <w:t>.</w:t>
      </w:r>
      <w:r w:rsidR="00D75762" w:rsidRPr="005A5151">
        <w:t xml:space="preserve"> Only</w:t>
      </w:r>
      <w:r w:rsidR="006F1314" w:rsidRPr="005A5151">
        <w:t xml:space="preserve"> </w:t>
      </w:r>
      <w:r w:rsidR="00B02437">
        <w:t>certain</w:t>
      </w:r>
      <w:r w:rsidR="00B02437" w:rsidRPr="00CD55DB">
        <w:t xml:space="preserve"> </w:t>
      </w:r>
      <w:r w:rsidR="006F1314" w:rsidRPr="00CD55DB">
        <w:t xml:space="preserve">members of the research team </w:t>
      </w:r>
      <w:r w:rsidR="007D754E">
        <w:t xml:space="preserve">can </w:t>
      </w:r>
      <w:r w:rsidR="00F11D43">
        <w:t>access</w:t>
      </w:r>
      <w:r w:rsidR="00F11D43" w:rsidRPr="00CD55DB">
        <w:t xml:space="preserve"> </w:t>
      </w:r>
      <w:r w:rsidR="006F1314" w:rsidRPr="00CD55DB">
        <w:t xml:space="preserve">this information. </w:t>
      </w:r>
    </w:p>
    <w:p w14:paraId="6472B2B1" w14:textId="648C1CB6" w:rsidR="00A641A9" w:rsidRDefault="00A641A9" w:rsidP="00A641A9">
      <w:r>
        <w:t xml:space="preserve">People who don’t need to know who you are won’t be able to </w:t>
      </w:r>
      <w:r w:rsidR="00F11D43">
        <w:t xml:space="preserve">access </w:t>
      </w:r>
      <w:r>
        <w:t xml:space="preserve">your name or contact details. Your data will have a code number instead. Only certain members of </w:t>
      </w:r>
      <w:r w:rsidR="000B21AB">
        <w:t>your local</w:t>
      </w:r>
      <w:r>
        <w:t xml:space="preserve"> research team will have the link between your code number and your personal information.</w:t>
      </w:r>
    </w:p>
    <w:p w14:paraId="1F3E1E99" w14:textId="4D3435D7" w:rsidR="00F429A5" w:rsidRDefault="0016518D" w:rsidP="00DE19C2">
      <w:pPr>
        <w:ind w:right="-563"/>
      </w:pPr>
      <w:r>
        <w:t>Information collected about you during the trial is called “trial information”. Your trial information</w:t>
      </w:r>
      <w:r w:rsidR="007D754E" w:rsidRPr="007D754E">
        <w:t xml:space="preserve"> will be securely stored </w:t>
      </w:r>
      <w:r w:rsidR="007D754E">
        <w:t xml:space="preserve">on password protected databases </w:t>
      </w:r>
      <w:r w:rsidR="005A5151">
        <w:t>in the University of Dundee</w:t>
      </w:r>
      <w:r w:rsidR="00626BC6" w:rsidRPr="00CD55DB">
        <w:t xml:space="preserve">. </w:t>
      </w:r>
    </w:p>
    <w:p w14:paraId="2D289572" w14:textId="6A5DEC39" w:rsidR="00F429A5" w:rsidRDefault="00626BC6" w:rsidP="00DE19C2">
      <w:pPr>
        <w:ind w:right="-563"/>
      </w:pPr>
      <w:r w:rsidRPr="00CD55DB">
        <w:t xml:space="preserve">Your </w:t>
      </w:r>
      <w:r w:rsidR="0016518D">
        <w:t xml:space="preserve">trial </w:t>
      </w:r>
      <w:r w:rsidR="00C90851" w:rsidRPr="00CD55DB">
        <w:t xml:space="preserve">information </w:t>
      </w:r>
      <w:r w:rsidRPr="00CD55DB">
        <w:t xml:space="preserve">will be </w:t>
      </w:r>
      <w:r w:rsidR="008B0F6E" w:rsidRPr="00CD55DB">
        <w:t xml:space="preserve">kept </w:t>
      </w:r>
      <w:r w:rsidRPr="00CD55DB">
        <w:t xml:space="preserve">securely for </w:t>
      </w:r>
      <w:r w:rsidR="004955CB">
        <w:t>25</w:t>
      </w:r>
      <w:r w:rsidRPr="00CD55DB">
        <w:t xml:space="preserve"> </w:t>
      </w:r>
      <w:r w:rsidR="005A5151">
        <w:t xml:space="preserve">years </w:t>
      </w:r>
      <w:r w:rsidRPr="00CD55DB">
        <w:t xml:space="preserve">after the end of </w:t>
      </w:r>
      <w:r w:rsidR="00F429A5">
        <w:t xml:space="preserve">the </w:t>
      </w:r>
      <w:r w:rsidR="009C5B55">
        <w:t>trial</w:t>
      </w:r>
      <w:r w:rsidR="00CC11F7" w:rsidRPr="00CD55DB">
        <w:t>.</w:t>
      </w:r>
      <w:r w:rsidR="006F1314" w:rsidRPr="00CD55DB">
        <w:t xml:space="preserve"> </w:t>
      </w:r>
      <w:r w:rsidR="00FC3B35">
        <w:t xml:space="preserve">This is a legal requirement for trials using medication. </w:t>
      </w:r>
      <w:r w:rsidR="00CC11F7" w:rsidRPr="00CD55DB">
        <w:t xml:space="preserve">After </w:t>
      </w:r>
      <w:r w:rsidR="004955CB">
        <w:t>25</w:t>
      </w:r>
      <w:r w:rsidR="00CC11F7" w:rsidRPr="00CD55DB">
        <w:t xml:space="preserve"> years</w:t>
      </w:r>
      <w:r w:rsidR="006F1314" w:rsidRPr="00CD55DB">
        <w:t xml:space="preserve"> </w:t>
      </w:r>
      <w:r w:rsidR="00CC11F7" w:rsidRPr="00CD55DB">
        <w:t xml:space="preserve">your identifiable information will be </w:t>
      </w:r>
      <w:r w:rsidR="000B21AB" w:rsidRPr="00CD55DB">
        <w:t>removed,</w:t>
      </w:r>
      <w:r w:rsidR="00CC11F7" w:rsidRPr="00CD55DB">
        <w:t xml:space="preserve"> and the rest of the information will be kept </w:t>
      </w:r>
      <w:r w:rsidR="008B0F6E" w:rsidRPr="00CD55DB">
        <w:t>for research purposes</w:t>
      </w:r>
      <w:r w:rsidRPr="00CD55DB">
        <w:t xml:space="preserve">. </w:t>
      </w:r>
      <w:r w:rsidR="00443E4A">
        <w:t>I</w:t>
      </w:r>
      <w:r w:rsidR="00622F9E">
        <w:t>f you</w:t>
      </w:r>
      <w:r w:rsidR="00B02437">
        <w:t>’</w:t>
      </w:r>
      <w:r w:rsidR="00622F9E">
        <w:t xml:space="preserve">d like to be informed about future </w:t>
      </w:r>
      <w:r w:rsidR="004B1576">
        <w:t>trials</w:t>
      </w:r>
      <w:r w:rsidR="00622F9E">
        <w:t xml:space="preserve"> that you might be interested to participate</w:t>
      </w:r>
      <w:r w:rsidR="003542E0">
        <w:t xml:space="preserve"> </w:t>
      </w:r>
      <w:r w:rsidR="000B21AB">
        <w:t>in,</w:t>
      </w:r>
      <w:r w:rsidR="00443E4A">
        <w:t xml:space="preserve"> </w:t>
      </w:r>
      <w:r w:rsidR="00FB4DE7">
        <w:t>we’ll</w:t>
      </w:r>
      <w:r w:rsidR="00443E4A">
        <w:t xml:space="preserve"> ask you to sign a consent to allow </w:t>
      </w:r>
      <w:r w:rsidR="000B21AB">
        <w:t>your local research team</w:t>
      </w:r>
      <w:r w:rsidR="00443E4A">
        <w:t xml:space="preserve"> to hold your contact details.</w:t>
      </w:r>
    </w:p>
    <w:p w14:paraId="08FA034B" w14:textId="77777777" w:rsidR="00F429A5" w:rsidRDefault="00FB4DE7" w:rsidP="00DE19C2">
      <w:pPr>
        <w:ind w:right="-563"/>
        <w:rPr>
          <w:color w:val="2683C6" w:themeColor="accent6"/>
        </w:rPr>
      </w:pPr>
      <w:r>
        <w:t>We’ll</w:t>
      </w:r>
      <w:r w:rsidR="00CC11F7" w:rsidRPr="00CD55DB">
        <w:t xml:space="preserve"> ask your permission to tell</w:t>
      </w:r>
      <w:r w:rsidR="00626BC6" w:rsidRPr="00CD55DB">
        <w:t xml:space="preserve"> your GP </w:t>
      </w:r>
      <w:r w:rsidR="00CC11F7" w:rsidRPr="00CD55DB">
        <w:t>that you are taking part</w:t>
      </w:r>
      <w:r w:rsidR="00626BC6" w:rsidRPr="00CD55DB">
        <w:t xml:space="preserve"> in this </w:t>
      </w:r>
      <w:r w:rsidR="009C5B55">
        <w:t>trial</w:t>
      </w:r>
      <w:r w:rsidR="004B1576">
        <w:t>.</w:t>
      </w:r>
    </w:p>
    <w:p w14:paraId="7A5D15A8" w14:textId="77777777" w:rsidR="00F429A5" w:rsidRDefault="00CC11F7" w:rsidP="00DE19C2">
      <w:pPr>
        <w:ind w:right="-563"/>
        <w:rPr>
          <w:color w:val="2683C6" w:themeColor="accent6"/>
        </w:rPr>
      </w:pPr>
      <w:r w:rsidRPr="00CD55DB">
        <w:lastRenderedPageBreak/>
        <w:t>I</w:t>
      </w:r>
      <w:r w:rsidR="00341C5B" w:rsidRPr="00CD55DB">
        <w:t xml:space="preserve">nformation </w:t>
      </w:r>
      <w:r w:rsidRPr="00CD55DB">
        <w:t xml:space="preserve">which identifies </w:t>
      </w:r>
      <w:r w:rsidR="00FB4DE7">
        <w:t>you</w:t>
      </w:r>
      <w:r w:rsidR="00B02437">
        <w:t xml:space="preserve"> wi</w:t>
      </w:r>
      <w:r w:rsidR="00FB4DE7">
        <w:t>ll</w:t>
      </w:r>
      <w:r w:rsidR="00FE7043" w:rsidRPr="00CD55DB">
        <w:t xml:space="preserve"> not be published or shared.</w:t>
      </w:r>
      <w:r w:rsidR="00341C5B" w:rsidRPr="00CD55DB">
        <w:t xml:space="preserve"> </w:t>
      </w:r>
    </w:p>
    <w:p w14:paraId="6014BDD3" w14:textId="08651E91" w:rsidR="00626BC6" w:rsidRPr="00CD55DB" w:rsidRDefault="00C65417" w:rsidP="00DE19C2">
      <w:pPr>
        <w:ind w:right="-563"/>
      </w:pPr>
      <w:r w:rsidRPr="00CD55DB">
        <w:t xml:space="preserve">Your </w:t>
      </w:r>
      <w:r>
        <w:t xml:space="preserve">de-identified </w:t>
      </w:r>
      <w:r w:rsidRPr="00CD55DB">
        <w:t>trial information</w:t>
      </w:r>
      <w:r w:rsidR="007D754E" w:rsidRPr="00CD55DB">
        <w:t xml:space="preserve"> </w:t>
      </w:r>
      <w:r w:rsidR="00ED7974">
        <w:t>will</w:t>
      </w:r>
      <w:r w:rsidR="00ED7974" w:rsidRPr="003562DF">
        <w:t xml:space="preserve"> </w:t>
      </w:r>
      <w:r w:rsidR="007B6F71" w:rsidRPr="003562DF">
        <w:t>be</w:t>
      </w:r>
      <w:r w:rsidR="008E7FD2" w:rsidRPr="003562DF">
        <w:rPr>
          <w:color w:val="2683C6" w:themeColor="accent6"/>
        </w:rPr>
        <w:t xml:space="preserve"> </w:t>
      </w:r>
      <w:r w:rsidR="00341C5B" w:rsidRPr="003562DF">
        <w:t xml:space="preserve">shared with </w:t>
      </w:r>
      <w:r w:rsidR="00ED7974">
        <w:t>AstraZeneca</w:t>
      </w:r>
      <w:r w:rsidR="000F520A">
        <w:t xml:space="preserve"> to allow then to continue their research into treatments for bronchiectasis.</w:t>
      </w:r>
    </w:p>
    <w:bookmarkEnd w:id="9"/>
    <w:p w14:paraId="16C321CB" w14:textId="77777777" w:rsidR="007A7E26" w:rsidRPr="003562DF" w:rsidRDefault="007A7E26" w:rsidP="00DE19C2">
      <w:pPr>
        <w:pStyle w:val="Subtitle"/>
        <w:ind w:right="-563"/>
      </w:pPr>
      <w:r w:rsidRPr="00CD55DB">
        <w:t>What if something goes wrong?</w:t>
      </w:r>
    </w:p>
    <w:p w14:paraId="56F42FED" w14:textId="32EDA7B2" w:rsidR="00E364EB" w:rsidRPr="00CD55DB" w:rsidRDefault="00E364EB" w:rsidP="00DE19C2">
      <w:pPr>
        <w:ind w:right="-563"/>
      </w:pPr>
      <w:r w:rsidRPr="00CD55DB">
        <w:t xml:space="preserve">If you </w:t>
      </w:r>
      <w:r w:rsidR="00E43900" w:rsidRPr="00CD55DB">
        <w:t xml:space="preserve">are concerned </w:t>
      </w:r>
      <w:r w:rsidRPr="00CD55DB">
        <w:t xml:space="preserve">about </w:t>
      </w:r>
      <w:r w:rsidR="00FC3B35">
        <w:t>taking part</w:t>
      </w:r>
      <w:r w:rsidRPr="00CD55DB">
        <w:t xml:space="preserve"> in the </w:t>
      </w:r>
      <w:r w:rsidR="00C65417">
        <w:t>trial,</w:t>
      </w:r>
      <w:r w:rsidRPr="00CD55DB">
        <w:t xml:space="preserve"> you have the right to </w:t>
      </w:r>
      <w:r w:rsidR="00E43900" w:rsidRPr="00CD55DB">
        <w:t xml:space="preserve">discuss </w:t>
      </w:r>
      <w:r w:rsidRPr="00CD55DB">
        <w:t xml:space="preserve">your concern with a researcher involved in </w:t>
      </w:r>
      <w:r w:rsidR="00E43900" w:rsidRPr="00CD55DB">
        <w:t xml:space="preserve">carrying out </w:t>
      </w:r>
      <w:r w:rsidRPr="00CD55DB">
        <w:t xml:space="preserve">the </w:t>
      </w:r>
      <w:r w:rsidR="004E7F6B">
        <w:t>trial</w:t>
      </w:r>
      <w:r w:rsidRPr="00CD55DB">
        <w:t xml:space="preserve"> or a doctor involved in your care.</w:t>
      </w:r>
    </w:p>
    <w:p w14:paraId="70DF865D" w14:textId="35D8B2FC" w:rsidR="00E364EB" w:rsidRPr="00CD55DB" w:rsidRDefault="00E364EB" w:rsidP="00DE19C2">
      <w:pPr>
        <w:spacing w:after="0"/>
        <w:ind w:right="-563"/>
      </w:pPr>
      <w:r w:rsidRPr="00CD55DB">
        <w:t xml:space="preserve">If you have a complaint about your participation in the </w:t>
      </w:r>
      <w:r w:rsidR="004E7F6B">
        <w:t>trial</w:t>
      </w:r>
      <w:r w:rsidR="00F11D43">
        <w:t>, please</w:t>
      </w:r>
      <w:r w:rsidRPr="00CD55DB">
        <w:t xml:space="preserve"> </w:t>
      </w:r>
      <w:r w:rsidR="00E43900" w:rsidRPr="00CD55DB">
        <w:t xml:space="preserve">first </w:t>
      </w:r>
      <w:r w:rsidRPr="00CD55DB">
        <w:t xml:space="preserve">talk to a researcher involved in the </w:t>
      </w:r>
      <w:r w:rsidR="004E7F6B">
        <w:t>trial</w:t>
      </w:r>
      <w:r w:rsidRPr="00CD55DB">
        <w:t xml:space="preserve">. </w:t>
      </w:r>
      <w:r w:rsidR="00E43900" w:rsidRPr="00CD55DB">
        <w:t>Y</w:t>
      </w:r>
      <w:r w:rsidRPr="00CD55DB">
        <w:t xml:space="preserve">ou </w:t>
      </w:r>
      <w:r w:rsidR="00E43900" w:rsidRPr="00CD55DB">
        <w:t>can also make</w:t>
      </w:r>
      <w:r w:rsidRPr="00CD55DB">
        <w:t xml:space="preserve"> a formal complaint. You can make a complaint to a senior member of the research team or to the Complaints Officer</w:t>
      </w:r>
      <w:r w:rsidR="004B1576">
        <w:t>:</w:t>
      </w:r>
    </w:p>
    <w:p w14:paraId="2B46BBDC" w14:textId="548F25FD" w:rsidR="00E364EB" w:rsidRPr="00CD55DB" w:rsidRDefault="00C65417" w:rsidP="00DE19C2">
      <w:pPr>
        <w:ind w:right="-563"/>
      </w:pPr>
      <w:r>
        <w:t>[LOCAL CONTACT DETAILS]</w:t>
      </w:r>
    </w:p>
    <w:p w14:paraId="263B45A9" w14:textId="1E1A192C" w:rsidR="00573BB8" w:rsidRDefault="00E43900" w:rsidP="00DE19C2">
      <w:pPr>
        <w:ind w:right="-563"/>
      </w:pPr>
      <w:r w:rsidRPr="00CD55DB">
        <w:t>If you</w:t>
      </w:r>
      <w:r w:rsidR="00E364EB" w:rsidRPr="00CD55DB">
        <w:t xml:space="preserve"> think you</w:t>
      </w:r>
      <w:r w:rsidR="003B0A6E">
        <w:t>’</w:t>
      </w:r>
      <w:r w:rsidR="00E364EB" w:rsidRPr="00CD55DB">
        <w:t xml:space="preserve">ve </w:t>
      </w:r>
      <w:r w:rsidR="003B582D" w:rsidRPr="00CD55DB">
        <w:t xml:space="preserve">come to </w:t>
      </w:r>
      <w:r w:rsidR="00E364EB" w:rsidRPr="00CD55DB">
        <w:t xml:space="preserve">harm </w:t>
      </w:r>
      <w:r w:rsidRPr="00CD55DB">
        <w:t>due to</w:t>
      </w:r>
      <w:r w:rsidR="00E364EB" w:rsidRPr="00CD55DB">
        <w:t xml:space="preserve"> </w:t>
      </w:r>
      <w:r w:rsidRPr="00CD55DB">
        <w:t>taking</w:t>
      </w:r>
      <w:r w:rsidR="00E364EB" w:rsidRPr="00CD55DB">
        <w:t xml:space="preserve"> </w:t>
      </w:r>
      <w:r w:rsidRPr="00CD55DB">
        <w:t xml:space="preserve">part </w:t>
      </w:r>
      <w:r w:rsidR="00E364EB" w:rsidRPr="00CD55DB">
        <w:t xml:space="preserve">in the </w:t>
      </w:r>
      <w:r w:rsidR="00C65417">
        <w:t>trial,</w:t>
      </w:r>
      <w:r w:rsidR="00E364EB" w:rsidRPr="00CD55DB">
        <w:t xml:space="preserve"> </w:t>
      </w:r>
      <w:r w:rsidRPr="00CD55DB">
        <w:t>there are not any</w:t>
      </w:r>
      <w:r w:rsidR="00E364EB" w:rsidRPr="00CD55DB">
        <w:t xml:space="preserve"> automatic arrangements</w:t>
      </w:r>
      <w:r w:rsidRPr="00CD55DB">
        <w:t xml:space="preserve"> to get </w:t>
      </w:r>
      <w:r w:rsidR="003B582D" w:rsidRPr="00CD55DB">
        <w:t xml:space="preserve">financial </w:t>
      </w:r>
      <w:r w:rsidR="00257109" w:rsidRPr="00CD55DB">
        <w:t>compensation,</w:t>
      </w:r>
      <w:r w:rsidR="0005219C">
        <w:t xml:space="preserve"> but y</w:t>
      </w:r>
      <w:r w:rsidR="00E364EB" w:rsidRPr="00CD55DB">
        <w:t xml:space="preserve">ou </w:t>
      </w:r>
      <w:r w:rsidR="003B582D" w:rsidRPr="00CD55DB">
        <w:t xml:space="preserve">might </w:t>
      </w:r>
      <w:r w:rsidR="00E364EB" w:rsidRPr="00CD55DB">
        <w:t xml:space="preserve">have the right to make a claim for compensation. </w:t>
      </w:r>
      <w:r w:rsidR="003B582D" w:rsidRPr="00CD55DB">
        <w:t xml:space="preserve">If </w:t>
      </w:r>
      <w:r w:rsidR="00E364EB" w:rsidRPr="00CD55DB">
        <w:t xml:space="preserve">you wish to make a claim, you should </w:t>
      </w:r>
      <w:r w:rsidR="00F11D43">
        <w:t>consider</w:t>
      </w:r>
      <w:r w:rsidR="00F11D43" w:rsidRPr="00CD55DB">
        <w:t xml:space="preserve"> </w:t>
      </w:r>
      <w:r w:rsidR="003B582D" w:rsidRPr="00CD55DB">
        <w:t xml:space="preserve">getting </w:t>
      </w:r>
      <w:r w:rsidR="00E364EB" w:rsidRPr="00CD55DB">
        <w:t xml:space="preserve">independent legal </w:t>
      </w:r>
      <w:r w:rsidR="00C65417" w:rsidRPr="00CD55DB">
        <w:t>advice,</w:t>
      </w:r>
      <w:r w:rsidR="00E364EB" w:rsidRPr="00CD55DB">
        <w:t xml:space="preserve"> </w:t>
      </w:r>
      <w:r w:rsidR="0005219C">
        <w:t>although</w:t>
      </w:r>
      <w:r w:rsidR="00E364EB" w:rsidRPr="00CD55DB">
        <w:t xml:space="preserve"> you </w:t>
      </w:r>
      <w:r w:rsidR="003B582D" w:rsidRPr="00CD55DB">
        <w:t xml:space="preserve">might </w:t>
      </w:r>
      <w:r w:rsidR="00E364EB" w:rsidRPr="00CD55DB">
        <w:t>have to pay for your legal costs. </w:t>
      </w:r>
    </w:p>
    <w:p w14:paraId="7D14058A" w14:textId="77777777" w:rsidR="00FD3518" w:rsidRPr="00CD55DB" w:rsidRDefault="00E364EB" w:rsidP="00274B00">
      <w:pPr>
        <w:pStyle w:val="Subtitle"/>
      </w:pPr>
      <w:r w:rsidRPr="00CD55DB">
        <w:t>Insurance</w:t>
      </w:r>
    </w:p>
    <w:p w14:paraId="042569D6" w14:textId="03810938" w:rsidR="00E364EB" w:rsidRPr="00CD55DB" w:rsidRDefault="00E364EB" w:rsidP="00DE19C2">
      <w:pPr>
        <w:ind w:right="-563"/>
      </w:pPr>
      <w:r w:rsidRPr="003562DF">
        <w:t>The University of Dundee</w:t>
      </w:r>
      <w:r w:rsidR="004B1576">
        <w:t xml:space="preserve"> are </w:t>
      </w:r>
      <w:r w:rsidRPr="003562DF">
        <w:t>Sponsoring</w:t>
      </w:r>
      <w:r w:rsidR="00527833">
        <w:t xml:space="preserve"> </w:t>
      </w:r>
      <w:r w:rsidRPr="003562DF">
        <w:t xml:space="preserve">the </w:t>
      </w:r>
      <w:r w:rsidR="004E7F6B">
        <w:t>trial</w:t>
      </w:r>
      <w:r w:rsidRPr="003562DF">
        <w:t xml:space="preserve">. </w:t>
      </w:r>
      <w:r w:rsidRPr="00CD55DB">
        <w:t xml:space="preserve">The University of Dundee </w:t>
      </w:r>
      <w:r w:rsidR="00F11D43">
        <w:t>holds</w:t>
      </w:r>
      <w:r w:rsidRPr="00CD55DB">
        <w:t xml:space="preserve"> professional negligence clinical </w:t>
      </w:r>
      <w:r w:rsidR="003115C4" w:rsidRPr="00CD55DB">
        <w:t>trial</w:t>
      </w:r>
      <w:r w:rsidRPr="00CD55DB">
        <w:t xml:space="preserve"> insurance which </w:t>
      </w:r>
      <w:r w:rsidR="003B582D" w:rsidRPr="00CD55DB">
        <w:t xml:space="preserve">gives </w:t>
      </w:r>
      <w:r w:rsidRPr="00CD55DB">
        <w:t xml:space="preserve">legal liability cover and </w:t>
      </w:r>
      <w:r w:rsidR="00C65417" w:rsidRPr="00CD55DB">
        <w:t>no-fault</w:t>
      </w:r>
      <w:r w:rsidRPr="00CD55DB">
        <w:t xml:space="preserve"> compensation </w:t>
      </w:r>
      <w:r w:rsidR="00CF6411" w:rsidRPr="00CD55DB">
        <w:t>for</w:t>
      </w:r>
      <w:r w:rsidRPr="00CD55DB">
        <w:t xml:space="preserve"> accidental injury. </w:t>
      </w:r>
    </w:p>
    <w:p w14:paraId="2A59DD08" w14:textId="50C41879" w:rsidR="00E364EB" w:rsidRPr="003562DF" w:rsidRDefault="00E52090" w:rsidP="00DE19C2">
      <w:pPr>
        <w:ind w:right="-563"/>
      </w:pPr>
      <w:r>
        <w:t xml:space="preserve">The </w:t>
      </w:r>
      <w:r w:rsidRPr="00CD55DB">
        <w:t xml:space="preserve">Scottish Health Boards </w:t>
      </w:r>
      <w:r>
        <w:t xml:space="preserve">which </w:t>
      </w:r>
      <w:r w:rsidRPr="00CD55DB">
        <w:t xml:space="preserve">are participating as </w:t>
      </w:r>
      <w:r>
        <w:t>trial</w:t>
      </w:r>
      <w:r w:rsidRPr="00CD55DB">
        <w:t xml:space="preserve"> sites, are members of </w:t>
      </w:r>
      <w:r w:rsidR="00E364EB" w:rsidRPr="00CD55DB">
        <w:t xml:space="preserve">the NHS Scotland Clinical Negligence and Other Risks Insurance Scheme (CNORIS) which </w:t>
      </w:r>
      <w:r w:rsidR="00CF6411" w:rsidRPr="00CD55DB">
        <w:t xml:space="preserve">gives </w:t>
      </w:r>
      <w:r w:rsidR="00E364EB" w:rsidRPr="00CD55DB">
        <w:lastRenderedPageBreak/>
        <w:t xml:space="preserve">legal liability cover </w:t>
      </w:r>
      <w:r w:rsidR="00E364EB" w:rsidRPr="003562DF">
        <w:t xml:space="preserve">of </w:t>
      </w:r>
      <w:r w:rsidR="00CA173D">
        <w:t>Scottish Health Boards</w:t>
      </w:r>
      <w:r w:rsidR="00E364EB" w:rsidRPr="003562DF">
        <w:t xml:space="preserve"> </w:t>
      </w:r>
      <w:r w:rsidR="00CF6411" w:rsidRPr="003562DF">
        <w:t>for this</w:t>
      </w:r>
      <w:r w:rsidR="00E364EB" w:rsidRPr="003562DF">
        <w:t xml:space="preserve"> </w:t>
      </w:r>
      <w:r w:rsidR="004E7F6B">
        <w:t>trial</w:t>
      </w:r>
      <w:r w:rsidR="00E364EB" w:rsidRPr="003562DF">
        <w:t xml:space="preserve">. </w:t>
      </w:r>
      <w:r w:rsidR="00CA173D" w:rsidRPr="00CD55DB">
        <w:t xml:space="preserve">This will cover their liability for carrying out the </w:t>
      </w:r>
      <w:r w:rsidR="00CA173D">
        <w:t>trial</w:t>
      </w:r>
      <w:r w:rsidR="00CA173D" w:rsidRPr="00CD55DB">
        <w:t>.</w:t>
      </w:r>
    </w:p>
    <w:p w14:paraId="56B9E422" w14:textId="7998C222" w:rsidR="00CA173D" w:rsidRDefault="00C65417" w:rsidP="00C65417">
      <w:r w:rsidRPr="00CD55DB">
        <w:t xml:space="preserve">NHS Health Trusts in England have membership of </w:t>
      </w:r>
      <w:r w:rsidR="00CA173D">
        <w:t>an insurance</w:t>
      </w:r>
      <w:r w:rsidR="00CA173D" w:rsidRPr="00CD55DB">
        <w:t xml:space="preserve"> </w:t>
      </w:r>
      <w:r w:rsidRPr="00CD55DB">
        <w:t>scheme from the NHS Litigation Authority (NLA).</w:t>
      </w:r>
      <w:r>
        <w:t xml:space="preserve"> </w:t>
      </w:r>
    </w:p>
    <w:p w14:paraId="0A9C652F" w14:textId="6C0263E2" w:rsidR="00CA173D" w:rsidRPr="004E2341" w:rsidRDefault="00C65417" w:rsidP="00C65417">
      <w:r w:rsidRPr="00CD55DB">
        <w:t xml:space="preserve">NHS Health </w:t>
      </w:r>
      <w:r w:rsidRPr="004E2341">
        <w:t xml:space="preserve">Trusts in Wales have membership of </w:t>
      </w:r>
      <w:r w:rsidR="00CA173D" w:rsidRPr="004E2341">
        <w:t xml:space="preserve">an insurance </w:t>
      </w:r>
      <w:r w:rsidRPr="004E2341">
        <w:t xml:space="preserve">scheme from the Welsh Risk Pool. </w:t>
      </w:r>
    </w:p>
    <w:p w14:paraId="3DFCE929" w14:textId="11DDBEA6" w:rsidR="00C65417" w:rsidRPr="00CD55DB" w:rsidRDefault="00C65417" w:rsidP="00C65417">
      <w:r w:rsidRPr="004E2341">
        <w:t>NHS Health Trusts in Northern Ireland have</w:t>
      </w:r>
      <w:r w:rsidRPr="00CD55DB">
        <w:t xml:space="preserve"> membership of </w:t>
      </w:r>
      <w:r w:rsidR="00CA173D">
        <w:t>an insurance</w:t>
      </w:r>
      <w:r w:rsidR="00CA173D" w:rsidRPr="00CD55DB">
        <w:t xml:space="preserve"> </w:t>
      </w:r>
      <w:r w:rsidRPr="00CD55DB">
        <w:t>scheme from the Clinical Negligence Fund.</w:t>
      </w:r>
    </w:p>
    <w:p w14:paraId="7FB7FE15" w14:textId="77777777" w:rsidR="00B00971" w:rsidRPr="00CD55DB" w:rsidRDefault="00F7045D" w:rsidP="00DE19C2">
      <w:pPr>
        <w:ind w:right="-563"/>
      </w:pPr>
      <w:r w:rsidRPr="00CD55DB">
        <w:t>I</w:t>
      </w:r>
      <w:r w:rsidR="00B00971" w:rsidRPr="00CD55DB">
        <w:t>f you apply for health</w:t>
      </w:r>
      <w:r w:rsidR="00A96F31" w:rsidRPr="00CD55DB">
        <w:t xml:space="preserve">, life, </w:t>
      </w:r>
      <w:proofErr w:type="gramStart"/>
      <w:r w:rsidR="00A96F31" w:rsidRPr="00CD55DB">
        <w:t>travel</w:t>
      </w:r>
      <w:proofErr w:type="gramEnd"/>
      <w:r w:rsidR="00A96F31" w:rsidRPr="00CD55DB">
        <w:t xml:space="preserve"> or income protection </w:t>
      </w:r>
      <w:r w:rsidR="00B00971" w:rsidRPr="00CD55DB">
        <w:t>insurance you may be asked questions about your health</w:t>
      </w:r>
      <w:r w:rsidRPr="00CD55DB">
        <w:t>. These questions might</w:t>
      </w:r>
      <w:r w:rsidR="00B00971" w:rsidRPr="00CD55DB">
        <w:t xml:space="preserve"> includ</w:t>
      </w:r>
      <w:r w:rsidRPr="00CD55DB">
        <w:t>e questions about any</w:t>
      </w:r>
      <w:r w:rsidR="00B00971" w:rsidRPr="00CD55DB">
        <w:t xml:space="preserve"> medical </w:t>
      </w:r>
      <w:r w:rsidRPr="00CD55DB">
        <w:t>conditions you have or have had in the past. Yo</w:t>
      </w:r>
      <w:r w:rsidR="00D30E6A" w:rsidRPr="00CD55DB">
        <w:t>u</w:t>
      </w:r>
      <w:r w:rsidRPr="00CD55DB">
        <w:t xml:space="preserve"> might also be </w:t>
      </w:r>
      <w:r w:rsidR="004B1576" w:rsidRPr="00CD55DB">
        <w:t>asked if</w:t>
      </w:r>
      <w:r w:rsidR="00B00971" w:rsidRPr="003562DF">
        <w:t xml:space="preserve"> you have had any genetic test</w:t>
      </w:r>
      <w:r w:rsidRPr="003562DF">
        <w:t>s</w:t>
      </w:r>
      <w:r w:rsidR="003C1018" w:rsidRPr="003562DF">
        <w:t xml:space="preserve"> or </w:t>
      </w:r>
      <w:r w:rsidR="00D30E6A" w:rsidRPr="003562DF">
        <w:t xml:space="preserve">about </w:t>
      </w:r>
      <w:r w:rsidR="00D30E6A" w:rsidRPr="00CD55DB">
        <w:t>taking part</w:t>
      </w:r>
      <w:r w:rsidR="003C1018" w:rsidRPr="00CD55DB">
        <w:t xml:space="preserve"> in this </w:t>
      </w:r>
      <w:r w:rsidR="004E7F6B">
        <w:t>trial</w:t>
      </w:r>
      <w:r w:rsidR="00B00971" w:rsidRPr="00CD55DB">
        <w:t>.</w:t>
      </w:r>
      <w:r w:rsidR="00E364EB" w:rsidRPr="00CD55DB">
        <w:t xml:space="preserve">  </w:t>
      </w:r>
      <w:r w:rsidR="00D30E6A" w:rsidRPr="00CD55DB">
        <w:t xml:space="preserve">We </w:t>
      </w:r>
      <w:r w:rsidR="00D0707E">
        <w:t>don’t</w:t>
      </w:r>
      <w:r w:rsidR="00D30E6A" w:rsidRPr="00CD55DB">
        <w:t xml:space="preserve"> expect that taking part in</w:t>
      </w:r>
      <w:r w:rsidR="00E364EB" w:rsidRPr="00CD55DB">
        <w:t xml:space="preserve"> the </w:t>
      </w:r>
      <w:r w:rsidR="004E7F6B">
        <w:t>trial</w:t>
      </w:r>
      <w:r w:rsidR="00E364EB" w:rsidRPr="00CD55DB">
        <w:t xml:space="preserve"> will adversely affect your ability to </w:t>
      </w:r>
      <w:r w:rsidR="00D70545" w:rsidRPr="00CD55DB">
        <w:t xml:space="preserve">buy </w:t>
      </w:r>
      <w:r w:rsidR="00E364EB" w:rsidRPr="00CD55DB">
        <w:t>insurance</w:t>
      </w:r>
      <w:r w:rsidR="00D70545" w:rsidRPr="00CD55DB">
        <w:t>. S</w:t>
      </w:r>
      <w:r w:rsidR="00E364EB" w:rsidRPr="00CD55DB">
        <w:t xml:space="preserve">ome insurers may use this information to limit the </w:t>
      </w:r>
      <w:r w:rsidR="00D70545" w:rsidRPr="00CD55DB">
        <w:t xml:space="preserve">amount </w:t>
      </w:r>
      <w:r w:rsidR="00E364EB" w:rsidRPr="00CD55DB">
        <w:t xml:space="preserve">of cover, apply exclusions or increase </w:t>
      </w:r>
      <w:r w:rsidR="00D70545" w:rsidRPr="00CD55DB">
        <w:t>the cost of insurance</w:t>
      </w:r>
      <w:r w:rsidR="00E364EB" w:rsidRPr="00CD55DB">
        <w:t>.</w:t>
      </w:r>
      <w:r w:rsidR="00B00971" w:rsidRPr="00CD55DB">
        <w:t xml:space="preserve"> </w:t>
      </w:r>
      <w:r w:rsidR="00D70545" w:rsidRPr="00CD55DB">
        <w:t xml:space="preserve">Your insurer may take in to account any medical conditions you have, including any which are diagnosed as part of a research trial, </w:t>
      </w:r>
      <w:r w:rsidR="00B00971" w:rsidRPr="00CD55DB">
        <w:t xml:space="preserve">when deciding whether to offer insurance to you. </w:t>
      </w:r>
    </w:p>
    <w:p w14:paraId="509B6B02" w14:textId="77777777" w:rsidR="00E46C7D" w:rsidRPr="003562DF" w:rsidRDefault="00E46C7D" w:rsidP="00E46C7D">
      <w:pPr>
        <w:pStyle w:val="Subtitle"/>
      </w:pPr>
      <w:r w:rsidRPr="003562DF">
        <w:t>Data Protection Privacy Notice</w:t>
      </w:r>
    </w:p>
    <w:p w14:paraId="7564FD78" w14:textId="77777777" w:rsidR="00E46C7D" w:rsidRDefault="00E46C7D" w:rsidP="00E46C7D">
      <w:pPr>
        <w:pStyle w:val="Subtitle"/>
        <w:rPr>
          <w:rFonts w:ascii="Times New Roman" w:hAnsi="Times New Roman" w:cs="Times New Roman"/>
          <w:sz w:val="27"/>
          <w:szCs w:val="27"/>
        </w:rPr>
      </w:pPr>
      <w:r>
        <w:t>How will we use information about you? </w:t>
      </w:r>
    </w:p>
    <w:p w14:paraId="3E5CEB51" w14:textId="4AEC2B34" w:rsidR="00E46C7D" w:rsidRDefault="00E46C7D" w:rsidP="00E46C7D">
      <w:r>
        <w:t>We’ll need to use information from you and from your medical records for this trial. </w:t>
      </w:r>
    </w:p>
    <w:p w14:paraId="0DBC4CAF" w14:textId="4E0A9075" w:rsidR="00E46C7D" w:rsidRDefault="00E46C7D" w:rsidP="00E46C7D">
      <w:r>
        <w:t>This information will include your initials, NHS</w:t>
      </w:r>
      <w:r w:rsidR="002B7CBE">
        <w:t>/CHI</w:t>
      </w:r>
      <w:r>
        <w:t xml:space="preserve"> number, name and contact details.  Staff will use this </w:t>
      </w:r>
      <w:r>
        <w:lastRenderedPageBreak/>
        <w:t>information to do the research or to check your records to make sure that the research is being done properly.</w:t>
      </w:r>
    </w:p>
    <w:p w14:paraId="0BD68947" w14:textId="02E7A5C6" w:rsidR="00E46C7D" w:rsidRDefault="00E46C7D" w:rsidP="00E46C7D">
      <w:r>
        <w:t xml:space="preserve">People who don’t need to know who you are won’t be able to </w:t>
      </w:r>
      <w:r w:rsidR="00F11D43">
        <w:t xml:space="preserve">access </w:t>
      </w:r>
      <w:r>
        <w:t>your name or contact details. Your data will have a code number instead. </w:t>
      </w:r>
    </w:p>
    <w:p w14:paraId="405D2902" w14:textId="77777777" w:rsidR="00E46C7D" w:rsidRDefault="00E46C7D" w:rsidP="00E46C7D">
      <w:r>
        <w:t>We’ll keep all information about you safe and secure. </w:t>
      </w:r>
    </w:p>
    <w:p w14:paraId="50FAFEC1" w14:textId="77777777" w:rsidR="00E46C7D" w:rsidRDefault="00E46C7D" w:rsidP="00E46C7D">
      <w:r>
        <w:t>Once we’ve finished the trial, we’ll keep some of the data so we can check the results. We’ll write our reports in a way that no-one can work out that you took part in the trial.</w:t>
      </w:r>
    </w:p>
    <w:p w14:paraId="480C0176" w14:textId="77777777" w:rsidR="00E46C7D" w:rsidRDefault="00E46C7D" w:rsidP="00FC26FD">
      <w:pPr>
        <w:pStyle w:val="Subtitle"/>
        <w:spacing w:line="240" w:lineRule="auto"/>
      </w:pPr>
      <w:r>
        <w:t>What are your choices about how your information is used?</w:t>
      </w:r>
    </w:p>
    <w:p w14:paraId="0FA0F36C" w14:textId="53E41033" w:rsidR="00E46C7D" w:rsidRDefault="00E46C7D" w:rsidP="00573BB8">
      <w:pPr>
        <w:numPr>
          <w:ilvl w:val="0"/>
          <w:numId w:val="19"/>
        </w:numPr>
        <w:spacing w:after="100" w:afterAutospacing="1" w:line="240" w:lineRule="auto"/>
      </w:pPr>
      <w:r>
        <w:t xml:space="preserve">You can stop being part of the trial at any time, without giving a reason, but we’ll keep </w:t>
      </w:r>
      <w:r w:rsidR="00FE1B4D">
        <w:t xml:space="preserve">the trial </w:t>
      </w:r>
      <w:r>
        <w:t>information about you that we have already collected. </w:t>
      </w:r>
    </w:p>
    <w:p w14:paraId="2CA72AC3" w14:textId="7C4371C9" w:rsidR="00E46C7D" w:rsidRDefault="00E46C7D" w:rsidP="00FC26FD">
      <w:pPr>
        <w:numPr>
          <w:ilvl w:val="0"/>
          <w:numId w:val="19"/>
        </w:numPr>
        <w:spacing w:before="100" w:beforeAutospacing="1" w:after="100" w:afterAutospacing="1" w:line="240" w:lineRule="auto"/>
      </w:pPr>
      <w:r>
        <w:t>We need to manage your records in specific ways for the research to be reliable. This means that we won’t be able to let you see or change the data we hold about you. </w:t>
      </w:r>
    </w:p>
    <w:p w14:paraId="24203AFB" w14:textId="77777777" w:rsidR="00E46C7D" w:rsidRDefault="00E46C7D" w:rsidP="00E46C7D">
      <w:pPr>
        <w:pStyle w:val="Subtitle"/>
      </w:pPr>
      <w:r>
        <w:t>Where can you find out more about how your information is used?</w:t>
      </w:r>
    </w:p>
    <w:p w14:paraId="0383753F" w14:textId="77777777" w:rsidR="00E46C7D" w:rsidRDefault="00E46C7D" w:rsidP="00E46C7D">
      <w:r>
        <w:t>You can find out more about how we use your information at:</w:t>
      </w:r>
    </w:p>
    <w:p w14:paraId="65359EFE" w14:textId="77777777" w:rsidR="00E46C7D" w:rsidRDefault="007617CB" w:rsidP="00C65417">
      <w:pPr>
        <w:numPr>
          <w:ilvl w:val="0"/>
          <w:numId w:val="20"/>
        </w:numPr>
        <w:spacing w:before="100" w:beforeAutospacing="1" w:after="100" w:afterAutospacing="1" w:line="240" w:lineRule="auto"/>
      </w:pPr>
      <w:hyperlink r:id="rId14" w:history="1">
        <w:r w:rsidR="00E46C7D">
          <w:rPr>
            <w:rStyle w:val="Hyperlink"/>
          </w:rPr>
          <w:t>www.hra.nhs.uk/information-about-patients/</w:t>
        </w:r>
      </w:hyperlink>
    </w:p>
    <w:p w14:paraId="7C0AE32F" w14:textId="77777777" w:rsidR="00E46C7D" w:rsidRDefault="007617CB" w:rsidP="00C65417">
      <w:pPr>
        <w:pStyle w:val="ListParagraph"/>
        <w:numPr>
          <w:ilvl w:val="0"/>
          <w:numId w:val="20"/>
        </w:numPr>
        <w:spacing w:after="0" w:line="240" w:lineRule="auto"/>
      </w:pPr>
      <w:hyperlink r:id="rId15" w:history="1">
        <w:r w:rsidR="00E46C7D" w:rsidRPr="004D03EB">
          <w:rPr>
            <w:rStyle w:val="Hyperlink"/>
            <w:rFonts w:cs="Arial"/>
          </w:rPr>
          <w:t>https://www.dundee.ac.uk/information-governance/dataprotection/</w:t>
        </w:r>
      </w:hyperlink>
      <w:r w:rsidR="00E46C7D" w:rsidRPr="00CD55DB">
        <w:t xml:space="preserve"> </w:t>
      </w:r>
    </w:p>
    <w:p w14:paraId="48BA7D2E" w14:textId="77777777" w:rsidR="00E46C7D" w:rsidRPr="00CD55DB" w:rsidRDefault="007617CB" w:rsidP="00C65417">
      <w:pPr>
        <w:pStyle w:val="ListParagraph"/>
        <w:numPr>
          <w:ilvl w:val="0"/>
          <w:numId w:val="20"/>
        </w:numPr>
        <w:spacing w:after="120" w:line="240" w:lineRule="auto"/>
      </w:pPr>
      <w:hyperlink r:id="rId16" w:history="1">
        <w:r w:rsidR="00E46C7D" w:rsidRPr="004D03EB">
          <w:rPr>
            <w:rStyle w:val="Hyperlink"/>
            <w:rFonts w:cs="Arial"/>
          </w:rPr>
          <w:t>http://www.nhstayside.scot.nhs.uk/YourRights/PROD_298457/index.htm</w:t>
        </w:r>
      </w:hyperlink>
      <w:r w:rsidR="00E46C7D" w:rsidRPr="00CD55DB">
        <w:t xml:space="preserve"> </w:t>
      </w:r>
    </w:p>
    <w:p w14:paraId="6DBB00EC" w14:textId="77777777" w:rsidR="00E46C7D" w:rsidRDefault="00E46C7D" w:rsidP="00DE19C2">
      <w:pPr>
        <w:ind w:right="-563"/>
        <w:sectPr w:rsidR="00E46C7D" w:rsidSect="004B2CC1">
          <w:pgSz w:w="8391" w:h="11907" w:code="11"/>
          <w:pgMar w:top="1276" w:right="1440" w:bottom="851" w:left="851" w:header="708" w:footer="336" w:gutter="0"/>
          <w:cols w:space="708"/>
          <w:titlePg/>
          <w:docGrid w:linePitch="360"/>
        </w:sectPr>
      </w:pPr>
    </w:p>
    <w:p w14:paraId="75DA109E" w14:textId="77777777" w:rsidR="007617CB" w:rsidRDefault="007617CB" w:rsidP="004E7B95">
      <w:pPr>
        <w:pStyle w:val="Subtitle"/>
      </w:pPr>
    </w:p>
    <w:p w14:paraId="5CB2EB24" w14:textId="77777777" w:rsidR="007617CB" w:rsidRDefault="007617CB">
      <w:pPr>
        <w:rPr>
          <w:rFonts w:ascii="Arial Bold" w:eastAsiaTheme="minorEastAsia" w:hAnsi="Arial Bold"/>
          <w:b/>
          <w:color w:val="265F65" w:themeColor="accent2" w:themeShade="80"/>
        </w:rPr>
      </w:pPr>
      <w:r>
        <w:br w:type="page"/>
      </w:r>
    </w:p>
    <w:p w14:paraId="0F6DCAF3" w14:textId="49BC6D1E" w:rsidR="004E7B95" w:rsidRDefault="004E7B95" w:rsidP="004E7B95">
      <w:pPr>
        <w:pStyle w:val="Subtitle"/>
      </w:pPr>
      <w:r>
        <w:lastRenderedPageBreak/>
        <w:t xml:space="preserve">Contact details for further </w:t>
      </w:r>
      <w:proofErr w:type="gramStart"/>
      <w:r>
        <w:t>information</w:t>
      </w:r>
      <w:proofErr w:type="gramEnd"/>
    </w:p>
    <w:p w14:paraId="020F72DF" w14:textId="77777777" w:rsidR="004E7B95" w:rsidRDefault="004E7B95" w:rsidP="004E7B95">
      <w:pPr>
        <w:ind w:right="-563"/>
      </w:pPr>
      <w:r>
        <w:t>Thank you for taking time to read this information and for considering taking part in this trial.</w:t>
      </w:r>
    </w:p>
    <w:p w14:paraId="25B67708" w14:textId="052835EF" w:rsidR="004E7B95" w:rsidRDefault="00FC3B35" w:rsidP="004E7B95">
      <w:pPr>
        <w:ind w:right="-563"/>
      </w:pPr>
      <w:r>
        <w:t>If you’</w:t>
      </w:r>
      <w:r w:rsidR="004E7B95">
        <w:t xml:space="preserve">d like more information or want to ask questions about the </w:t>
      </w:r>
      <w:r w:rsidR="00573BB8">
        <w:t>trial,</w:t>
      </w:r>
      <w:r w:rsidR="004E7B95">
        <w:t xml:space="preserve"> please contact the trial team using the contact details below.</w:t>
      </w:r>
    </w:p>
    <w:p w14:paraId="771F40BD" w14:textId="7C19CD85" w:rsidR="00573BB8" w:rsidRDefault="00573BB8" w:rsidP="00573BB8">
      <w:pPr>
        <w:ind w:right="-563"/>
      </w:pPr>
      <w:r>
        <w:t xml:space="preserve">Principal Investigator: </w:t>
      </w:r>
      <w:r w:rsidR="00F11D43">
        <w:t>[TBC]</w:t>
      </w:r>
    </w:p>
    <w:p w14:paraId="64013337" w14:textId="1A7C21E9" w:rsidR="004E7B95" w:rsidRDefault="004E7B95" w:rsidP="004E7B95">
      <w:pPr>
        <w:ind w:right="-563"/>
      </w:pPr>
      <w:r>
        <w:t>Researcher</w:t>
      </w:r>
      <w:r w:rsidR="00573BB8">
        <w:t xml:space="preserve"> Nurse</w:t>
      </w:r>
      <w:r>
        <w:t xml:space="preserve">: </w:t>
      </w:r>
      <w:r w:rsidR="008605BE">
        <w:t>[TBC]</w:t>
      </w:r>
    </w:p>
    <w:p w14:paraId="1770FF36" w14:textId="423866B9" w:rsidR="004E7B95" w:rsidRDefault="004E7B95" w:rsidP="004E7B95">
      <w:pPr>
        <w:ind w:right="-563"/>
      </w:pPr>
      <w:r>
        <w:t>You can contact us Monday – Friday between 09:00</w:t>
      </w:r>
      <w:r w:rsidR="00AA7AF0">
        <w:t xml:space="preserve"> </w:t>
      </w:r>
      <w:r>
        <w:t xml:space="preserve">-17:00. </w:t>
      </w:r>
    </w:p>
    <w:p w14:paraId="64FB65C6" w14:textId="47D0245C" w:rsidR="004E7B95" w:rsidRDefault="004E7B95" w:rsidP="004E7B95">
      <w:pPr>
        <w:ind w:right="-563"/>
      </w:pPr>
      <w:r>
        <w:t xml:space="preserve">Outside of those hours, if you need </w:t>
      </w:r>
      <w:r w:rsidR="00573BB8">
        <w:t>advice,</w:t>
      </w:r>
      <w:r w:rsidR="00253315">
        <w:t xml:space="preserve"> </w:t>
      </w:r>
      <w:r>
        <w:t>you can contact your out of hours GP service/NHS24 via 111.</w:t>
      </w:r>
    </w:p>
    <w:p w14:paraId="1B7C4EC0" w14:textId="77777777" w:rsidR="00925F66" w:rsidRDefault="00925F66" w:rsidP="004E7B95">
      <w:pPr>
        <w:ind w:right="-563"/>
      </w:pPr>
    </w:p>
    <w:p w14:paraId="77B6B4AE" w14:textId="77777777" w:rsidR="00221A41" w:rsidRDefault="00221A41" w:rsidP="004E7B95">
      <w:pPr>
        <w:ind w:right="-563"/>
      </w:pPr>
      <w:r w:rsidRPr="00221A41">
        <w:t>GREAT</w:t>
      </w:r>
      <w:r w:rsidRPr="00221A41">
        <w:rPr>
          <w:rFonts w:ascii="Cambria Math" w:hAnsi="Cambria Math" w:cs="Cambria Math"/>
        </w:rPr>
        <w:t>‐</w:t>
      </w:r>
      <w:r w:rsidRPr="00221A41">
        <w:t>2 website</w:t>
      </w:r>
      <w:r>
        <w:t>:</w:t>
      </w:r>
    </w:p>
    <w:p w14:paraId="0AE5CBDC" w14:textId="00F37568" w:rsidR="00925F66" w:rsidRDefault="00221A41" w:rsidP="004E7B95">
      <w:pPr>
        <w:ind w:right="-563"/>
      </w:pPr>
      <w:r w:rsidRPr="00221A41">
        <w:t>https://sites.dundee.ac.uk/great</w:t>
      </w:r>
      <w:r w:rsidRPr="00221A41">
        <w:rPr>
          <w:rFonts w:ascii="Cambria Math" w:hAnsi="Cambria Math" w:cs="Cambria Math"/>
        </w:rPr>
        <w:t>‐</w:t>
      </w:r>
      <w:r w:rsidRPr="00221A41">
        <w:t>2/</w:t>
      </w:r>
    </w:p>
    <w:p w14:paraId="4CBAA96D" w14:textId="77777777" w:rsidR="00866D4E" w:rsidRDefault="00866D4E" w:rsidP="004E7B95">
      <w:pPr>
        <w:ind w:right="-563"/>
      </w:pPr>
    </w:p>
    <w:p w14:paraId="0A2ADF3F" w14:textId="77777777" w:rsidR="00866D4E" w:rsidRDefault="00866D4E" w:rsidP="004E7B95">
      <w:pPr>
        <w:ind w:right="-563"/>
      </w:pPr>
    </w:p>
    <w:p w14:paraId="2CCA5B90" w14:textId="54A99E4D" w:rsidR="00925F66" w:rsidRPr="003562DF" w:rsidRDefault="00925F66" w:rsidP="004E7B95">
      <w:pPr>
        <w:ind w:right="-563"/>
      </w:pPr>
      <w:r>
        <w:rPr>
          <w:rFonts w:ascii="Times New Roman" w:hAnsi="Times New Roman"/>
          <w:noProof/>
          <w:lang w:eastAsia="en-GB"/>
        </w:rPr>
        <w:drawing>
          <wp:anchor distT="36576" distB="36576" distL="36576" distR="36576" simplePos="0" relativeHeight="251659264" behindDoc="0" locked="0" layoutInCell="1" allowOverlap="1" wp14:anchorId="6A277655" wp14:editId="06F37E9D">
            <wp:simplePos x="0" y="0"/>
            <wp:positionH relativeFrom="column">
              <wp:posOffset>0</wp:posOffset>
            </wp:positionH>
            <wp:positionV relativeFrom="paragraph">
              <wp:posOffset>1521460</wp:posOffset>
            </wp:positionV>
            <wp:extent cx="1017905" cy="4083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7905" cy="40830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lang w:eastAsia="en-GB"/>
        </w:rPr>
        <w:drawing>
          <wp:anchor distT="36576" distB="36576" distL="36576" distR="36576" simplePos="0" relativeHeight="251661312" behindDoc="0" locked="0" layoutInCell="1" allowOverlap="1" wp14:anchorId="464CF772" wp14:editId="11BDA2EA">
            <wp:simplePos x="0" y="0"/>
            <wp:positionH relativeFrom="column">
              <wp:posOffset>3390900</wp:posOffset>
            </wp:positionH>
            <wp:positionV relativeFrom="paragraph">
              <wp:posOffset>1515110</wp:posOffset>
            </wp:positionV>
            <wp:extent cx="762000" cy="414655"/>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00" cy="41465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sectPr w:rsidR="00925F66" w:rsidRPr="003562DF" w:rsidSect="004E7B95">
      <w:pgSz w:w="8391" w:h="11907" w:code="11"/>
      <w:pgMar w:top="1440" w:right="1440" w:bottom="851" w:left="851" w:header="708" w:footer="3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37ADF" w14:textId="77777777" w:rsidR="005B72EF" w:rsidRDefault="005B72EF" w:rsidP="00E46C7D">
      <w:pPr>
        <w:spacing w:after="0" w:line="240" w:lineRule="auto"/>
      </w:pPr>
      <w:r>
        <w:separator/>
      </w:r>
    </w:p>
  </w:endnote>
  <w:endnote w:type="continuationSeparator" w:id="0">
    <w:p w14:paraId="0BB25F74" w14:textId="77777777" w:rsidR="005B72EF" w:rsidRDefault="005B72EF" w:rsidP="00E46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89F32" w14:textId="648370EB" w:rsidR="00FC26FD" w:rsidRDefault="00FC26FD" w:rsidP="00FC26FD">
    <w:pPr>
      <w:tabs>
        <w:tab w:val="center" w:pos="4680"/>
        <w:tab w:val="right" w:pos="9360"/>
      </w:tabs>
      <w:spacing w:after="0" w:line="240" w:lineRule="auto"/>
    </w:pPr>
    <w:r w:rsidRPr="00FC26FD">
      <w:rPr>
        <w:sz w:val="18"/>
      </w:rPr>
      <w:fldChar w:fldCharType="begin"/>
    </w:r>
    <w:r w:rsidRPr="00FC26FD">
      <w:rPr>
        <w:sz w:val="18"/>
      </w:rPr>
      <w:instrText xml:space="preserve"> FILENAME \* MERGEFORMAT </w:instrText>
    </w:r>
    <w:r w:rsidRPr="00FC26FD">
      <w:rPr>
        <w:sz w:val="18"/>
      </w:rPr>
      <w:fldChar w:fldCharType="separate"/>
    </w:r>
    <w:r w:rsidR="007617CB">
      <w:rPr>
        <w:noProof/>
        <w:sz w:val="18"/>
      </w:rPr>
      <w:t>GREAT-2 Participant Information Sheet UK V3 29-09-23</w:t>
    </w:r>
    <w:r w:rsidRPr="00FC26FD">
      <w:rPr>
        <w:sz w:val="18"/>
      </w:rPr>
      <w:fldChar w:fldCharType="end"/>
    </w:r>
    <w:r w:rsidR="00C409C7">
      <w:rPr>
        <w:sz w:val="18"/>
      </w:rPr>
      <w:t xml:space="preserve">    </w:t>
    </w:r>
    <w:sdt>
      <w:sdtPr>
        <w:rPr>
          <w:sz w:val="18"/>
        </w:rPr>
        <w:id w:val="-1362658602"/>
        <w:docPartObj>
          <w:docPartGallery w:val="Page Numbers (Bottom of Page)"/>
          <w:docPartUnique/>
        </w:docPartObj>
      </w:sdtPr>
      <w:sdtEndPr>
        <w:rPr>
          <w:sz w:val="24"/>
        </w:rPr>
      </w:sdtEndPr>
      <w:sdtContent>
        <w:sdt>
          <w:sdtPr>
            <w:rPr>
              <w:sz w:val="18"/>
            </w:rPr>
            <w:id w:val="-1166858323"/>
            <w:docPartObj>
              <w:docPartGallery w:val="Page Numbers (Top of Page)"/>
              <w:docPartUnique/>
            </w:docPartObj>
          </w:sdtPr>
          <w:sdtEndPr>
            <w:rPr>
              <w:sz w:val="24"/>
            </w:rPr>
          </w:sdtEndPr>
          <w:sdtContent>
            <w:r w:rsidRPr="00FC26FD">
              <w:rPr>
                <w:sz w:val="18"/>
              </w:rPr>
              <w:t xml:space="preserve">     Page </w:t>
            </w:r>
            <w:r w:rsidRPr="00FC26FD">
              <w:rPr>
                <w:b/>
                <w:bCs/>
                <w:sz w:val="18"/>
              </w:rPr>
              <w:fldChar w:fldCharType="begin"/>
            </w:r>
            <w:r w:rsidRPr="00FC26FD">
              <w:rPr>
                <w:b/>
                <w:bCs/>
                <w:sz w:val="18"/>
              </w:rPr>
              <w:instrText xml:space="preserve"> PAGE </w:instrText>
            </w:r>
            <w:r w:rsidRPr="00FC26FD">
              <w:rPr>
                <w:b/>
                <w:bCs/>
                <w:sz w:val="18"/>
              </w:rPr>
              <w:fldChar w:fldCharType="separate"/>
            </w:r>
            <w:r w:rsidR="00573E08">
              <w:rPr>
                <w:b/>
                <w:bCs/>
                <w:noProof/>
                <w:sz w:val="18"/>
              </w:rPr>
              <w:t>13</w:t>
            </w:r>
            <w:r w:rsidRPr="00FC26FD">
              <w:rPr>
                <w:b/>
                <w:bCs/>
                <w:sz w:val="18"/>
              </w:rPr>
              <w:fldChar w:fldCharType="end"/>
            </w:r>
            <w:r w:rsidRPr="00FC26FD">
              <w:rPr>
                <w:sz w:val="18"/>
              </w:rPr>
              <w:t xml:space="preserve"> of </w:t>
            </w:r>
            <w:r w:rsidRPr="00FC26FD">
              <w:rPr>
                <w:b/>
                <w:bCs/>
                <w:sz w:val="18"/>
              </w:rPr>
              <w:fldChar w:fldCharType="begin"/>
            </w:r>
            <w:r w:rsidRPr="00FC26FD">
              <w:rPr>
                <w:b/>
                <w:bCs/>
                <w:sz w:val="18"/>
              </w:rPr>
              <w:instrText xml:space="preserve"> NUMPAGES  </w:instrText>
            </w:r>
            <w:r w:rsidRPr="00FC26FD">
              <w:rPr>
                <w:b/>
                <w:bCs/>
                <w:sz w:val="18"/>
              </w:rPr>
              <w:fldChar w:fldCharType="separate"/>
            </w:r>
            <w:r w:rsidR="00573E08">
              <w:rPr>
                <w:b/>
                <w:bCs/>
                <w:noProof/>
                <w:sz w:val="18"/>
              </w:rPr>
              <w:t>15</w:t>
            </w:r>
            <w:r w:rsidRPr="00FC26FD">
              <w:rPr>
                <w:b/>
                <w:bCs/>
                <w:sz w:val="18"/>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6784" w14:textId="2DB517F7" w:rsidR="005A582F" w:rsidRDefault="005A582F">
    <w:pPr>
      <w:pStyle w:val="Footer"/>
      <w:rPr>
        <w:sz w:val="18"/>
      </w:rPr>
    </w:pPr>
    <w:bookmarkStart w:id="7" w:name="_Hlk105076898"/>
    <w:r>
      <w:rPr>
        <w:sz w:val="18"/>
      </w:rPr>
      <w:t xml:space="preserve">IRAS Ref </w:t>
    </w:r>
    <w:r w:rsidR="00976C32">
      <w:rPr>
        <w:sz w:val="18"/>
      </w:rPr>
      <w:t>1005993</w:t>
    </w:r>
  </w:p>
  <w:bookmarkEnd w:id="7"/>
  <w:p w14:paraId="377FEC80" w14:textId="456921F9" w:rsidR="00E46C7D" w:rsidRDefault="00FC26FD">
    <w:pPr>
      <w:pStyle w:val="Footer"/>
    </w:pPr>
    <w:r w:rsidRPr="00FC26FD">
      <w:rPr>
        <w:sz w:val="18"/>
      </w:rPr>
      <w:fldChar w:fldCharType="begin"/>
    </w:r>
    <w:r w:rsidRPr="00FC26FD">
      <w:rPr>
        <w:sz w:val="18"/>
      </w:rPr>
      <w:instrText xml:space="preserve"> FILENAME \* MERGEFORMAT </w:instrText>
    </w:r>
    <w:r w:rsidRPr="00FC26FD">
      <w:rPr>
        <w:sz w:val="18"/>
      </w:rPr>
      <w:fldChar w:fldCharType="separate"/>
    </w:r>
    <w:r w:rsidR="007617CB">
      <w:rPr>
        <w:noProof/>
        <w:sz w:val="18"/>
      </w:rPr>
      <w:t>GREAT-2 Participant Information Sheet UK V3 29-09-23</w:t>
    </w:r>
    <w:r w:rsidRPr="00FC26FD">
      <w:rPr>
        <w:sz w:val="18"/>
      </w:rPr>
      <w:fldChar w:fldCharType="end"/>
    </w:r>
    <w:r w:rsidR="007617CB">
      <w:rPr>
        <w:sz w:val="18"/>
      </w:rPr>
      <w:t xml:space="preserve"> </w:t>
    </w:r>
    <w:sdt>
      <w:sdtPr>
        <w:rPr>
          <w:sz w:val="18"/>
        </w:rPr>
        <w:id w:val="1618108457"/>
        <w:docPartObj>
          <w:docPartGallery w:val="Page Numbers (Bottom of Page)"/>
          <w:docPartUnique/>
        </w:docPartObj>
      </w:sdtPr>
      <w:sdtEndPr>
        <w:rPr>
          <w:sz w:val="24"/>
        </w:rPr>
      </w:sdtEndPr>
      <w:sdtContent>
        <w:sdt>
          <w:sdtPr>
            <w:rPr>
              <w:sz w:val="18"/>
            </w:rPr>
            <w:id w:val="1324079647"/>
            <w:docPartObj>
              <w:docPartGallery w:val="Page Numbers (Top of Page)"/>
              <w:docPartUnique/>
            </w:docPartObj>
          </w:sdtPr>
          <w:sdtEndPr>
            <w:rPr>
              <w:sz w:val="24"/>
            </w:rPr>
          </w:sdtEndPr>
          <w:sdtContent>
            <w:r>
              <w:rPr>
                <w:sz w:val="18"/>
              </w:rPr>
              <w:t xml:space="preserve">  </w:t>
            </w:r>
            <w:r w:rsidR="005A582F">
              <w:rPr>
                <w:sz w:val="18"/>
              </w:rPr>
              <w:t xml:space="preserve">      </w:t>
            </w:r>
            <w:r w:rsidR="00E46C7D" w:rsidRPr="00FC26FD">
              <w:rPr>
                <w:sz w:val="18"/>
              </w:rPr>
              <w:t xml:space="preserve">Page </w:t>
            </w:r>
            <w:r w:rsidR="00E46C7D" w:rsidRPr="00FC26FD">
              <w:rPr>
                <w:b/>
                <w:bCs/>
                <w:sz w:val="18"/>
              </w:rPr>
              <w:fldChar w:fldCharType="begin"/>
            </w:r>
            <w:r w:rsidR="00E46C7D" w:rsidRPr="00FC26FD">
              <w:rPr>
                <w:b/>
                <w:bCs/>
                <w:sz w:val="18"/>
              </w:rPr>
              <w:instrText xml:space="preserve"> PAGE </w:instrText>
            </w:r>
            <w:r w:rsidR="00E46C7D" w:rsidRPr="00FC26FD">
              <w:rPr>
                <w:b/>
                <w:bCs/>
                <w:sz w:val="18"/>
              </w:rPr>
              <w:fldChar w:fldCharType="separate"/>
            </w:r>
            <w:r w:rsidR="00573E08">
              <w:rPr>
                <w:b/>
                <w:bCs/>
                <w:noProof/>
                <w:sz w:val="18"/>
              </w:rPr>
              <w:t>15</w:t>
            </w:r>
            <w:r w:rsidR="00E46C7D" w:rsidRPr="00FC26FD">
              <w:rPr>
                <w:b/>
                <w:bCs/>
                <w:sz w:val="18"/>
              </w:rPr>
              <w:fldChar w:fldCharType="end"/>
            </w:r>
            <w:r w:rsidR="00E46C7D" w:rsidRPr="00FC26FD">
              <w:rPr>
                <w:sz w:val="18"/>
              </w:rPr>
              <w:t xml:space="preserve"> of </w:t>
            </w:r>
            <w:r w:rsidR="00E46C7D" w:rsidRPr="00FC26FD">
              <w:rPr>
                <w:b/>
                <w:bCs/>
                <w:sz w:val="18"/>
              </w:rPr>
              <w:fldChar w:fldCharType="begin"/>
            </w:r>
            <w:r w:rsidR="00E46C7D" w:rsidRPr="00FC26FD">
              <w:rPr>
                <w:b/>
                <w:bCs/>
                <w:sz w:val="18"/>
              </w:rPr>
              <w:instrText xml:space="preserve"> NUMPAGES  </w:instrText>
            </w:r>
            <w:r w:rsidR="00E46C7D" w:rsidRPr="00FC26FD">
              <w:rPr>
                <w:b/>
                <w:bCs/>
                <w:sz w:val="18"/>
              </w:rPr>
              <w:fldChar w:fldCharType="separate"/>
            </w:r>
            <w:r w:rsidR="00573E08">
              <w:rPr>
                <w:b/>
                <w:bCs/>
                <w:noProof/>
                <w:sz w:val="18"/>
              </w:rPr>
              <w:t>15</w:t>
            </w:r>
            <w:r w:rsidR="00E46C7D" w:rsidRPr="00FC26FD">
              <w:rPr>
                <w:b/>
                <w:bCs/>
                <w:sz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E72E1" w14:textId="77777777" w:rsidR="005B72EF" w:rsidRDefault="005B72EF" w:rsidP="00E46C7D">
      <w:pPr>
        <w:spacing w:after="0" w:line="240" w:lineRule="auto"/>
      </w:pPr>
      <w:r>
        <w:separator/>
      </w:r>
    </w:p>
  </w:footnote>
  <w:footnote w:type="continuationSeparator" w:id="0">
    <w:p w14:paraId="4AA35E07" w14:textId="77777777" w:rsidR="005B72EF" w:rsidRDefault="005B72EF" w:rsidP="00E46C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850CE" w14:textId="0E5D1163" w:rsidR="005A582F" w:rsidRDefault="007D73C7">
    <w:pPr>
      <w:pStyle w:val="Header"/>
    </w:pPr>
    <w:r w:rsidRPr="007D73C7">
      <w:rPr>
        <w:noProof/>
      </w:rPr>
      <w:drawing>
        <wp:inline distT="0" distB="0" distL="0" distR="0" wp14:anchorId="7CBC0E95" wp14:editId="0A19BF97">
          <wp:extent cx="2162175" cy="546409"/>
          <wp:effectExtent l="0" t="0" r="0" b="6350"/>
          <wp:docPr id="4" name="Picture 6" descr="Logo&#10;&#10;Description automatically generated">
            <a:extLst xmlns:a="http://schemas.openxmlformats.org/drawingml/2006/main">
              <a:ext uri="{FF2B5EF4-FFF2-40B4-BE49-F238E27FC236}">
                <a16:creationId xmlns:a16="http://schemas.microsoft.com/office/drawing/2014/main" id="{F73F1ADD-6A35-EB8D-E844-269B7F3599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Logo&#10;&#10;Description automatically generated">
                    <a:extLst>
                      <a:ext uri="{FF2B5EF4-FFF2-40B4-BE49-F238E27FC236}">
                        <a16:creationId xmlns:a16="http://schemas.microsoft.com/office/drawing/2014/main" id="{F73F1ADD-6A35-EB8D-E844-269B7F359989}"/>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72145" cy="548928"/>
                  </a:xfrm>
                  <a:prstGeom prst="rect">
                    <a:avLst/>
                  </a:prstGeom>
                </pic:spPr>
              </pic:pic>
            </a:graphicData>
          </a:graphic>
        </wp:inline>
      </w:drawing>
    </w:r>
    <w:r w:rsidR="00976C32">
      <w:rPr>
        <w:noProof/>
      </w:rPr>
      <mc:AlternateContent>
        <mc:Choice Requires="wps">
          <w:drawing>
            <wp:anchor distT="45720" distB="45720" distL="114300" distR="114300" simplePos="0" relativeHeight="251659264" behindDoc="0" locked="0" layoutInCell="1" allowOverlap="1" wp14:anchorId="2F2842DB" wp14:editId="09862C20">
              <wp:simplePos x="0" y="0"/>
              <wp:positionH relativeFrom="column">
                <wp:posOffset>3107690</wp:posOffset>
              </wp:positionH>
              <wp:positionV relativeFrom="paragraph">
                <wp:posOffset>-182880</wp:posOffset>
              </wp:positionV>
              <wp:extent cx="1143000" cy="3238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23850"/>
                      </a:xfrm>
                      <a:prstGeom prst="rect">
                        <a:avLst/>
                      </a:prstGeom>
                      <a:solidFill>
                        <a:srgbClr val="FFFFFF"/>
                      </a:solidFill>
                      <a:ln w="9525">
                        <a:solidFill>
                          <a:srgbClr val="000000"/>
                        </a:solidFill>
                        <a:miter lim="800000"/>
                        <a:headEnd/>
                        <a:tailEnd/>
                      </a:ln>
                    </wps:spPr>
                    <wps:txbx>
                      <w:txbxContent>
                        <w:p w14:paraId="217D092E" w14:textId="54967B9B" w:rsidR="00976C32" w:rsidRDefault="00976C32">
                          <w:r>
                            <w:t>NHS 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2842DB" id="_x0000_t202" coordsize="21600,21600" o:spt="202" path="m,l,21600r21600,l21600,xe">
              <v:stroke joinstyle="miter"/>
              <v:path gradientshapeok="t" o:connecttype="rect"/>
            </v:shapetype>
            <v:shape id="Text Box 2" o:spid="_x0000_s1026" type="#_x0000_t202" style="position:absolute;margin-left:244.7pt;margin-top:-14.4pt;width:90pt;height:2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">
              <v:textbox>
                <w:txbxContent>
                  <w:p w14:paraId="217D092E" w14:textId="54967B9B" w:rsidR="00976C32" w:rsidRDefault="00976C32">
                    <w:r>
                      <w:t>NHS LOGO</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73A3C" w14:textId="5ADF3ECE" w:rsidR="00B747B9" w:rsidRPr="00B747B9" w:rsidRDefault="00B747B9" w:rsidP="00B747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248D"/>
    <w:multiLevelType w:val="multilevel"/>
    <w:tmpl w:val="FE5A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D48E8"/>
    <w:multiLevelType w:val="hybridMultilevel"/>
    <w:tmpl w:val="48C08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283D4C"/>
    <w:multiLevelType w:val="hybridMultilevel"/>
    <w:tmpl w:val="B92C6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4B44D0"/>
    <w:multiLevelType w:val="hybridMultilevel"/>
    <w:tmpl w:val="CFD808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3B73FF"/>
    <w:multiLevelType w:val="hybridMultilevel"/>
    <w:tmpl w:val="96F261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2B965DB"/>
    <w:multiLevelType w:val="hybridMultilevel"/>
    <w:tmpl w:val="BB5EBB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CC7176"/>
    <w:multiLevelType w:val="hybridMultilevel"/>
    <w:tmpl w:val="33AE15EA"/>
    <w:lvl w:ilvl="0" w:tplc="C72C7A82">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AE3BD1"/>
    <w:multiLevelType w:val="multilevel"/>
    <w:tmpl w:val="04B601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6E86752"/>
    <w:multiLevelType w:val="hybridMultilevel"/>
    <w:tmpl w:val="DE50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F41AF4"/>
    <w:multiLevelType w:val="hybridMultilevel"/>
    <w:tmpl w:val="81FE4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993286"/>
    <w:multiLevelType w:val="multilevel"/>
    <w:tmpl w:val="E7F2EF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E990BDE"/>
    <w:multiLevelType w:val="hybridMultilevel"/>
    <w:tmpl w:val="CFD808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9A276F"/>
    <w:multiLevelType w:val="hybridMultilevel"/>
    <w:tmpl w:val="F1F02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C63E4C"/>
    <w:multiLevelType w:val="hybridMultilevel"/>
    <w:tmpl w:val="EEC6C184"/>
    <w:lvl w:ilvl="0" w:tplc="A88462E8">
      <w:start w:val="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73C3FBD"/>
    <w:multiLevelType w:val="hybridMultilevel"/>
    <w:tmpl w:val="1ABE3FB2"/>
    <w:lvl w:ilvl="0" w:tplc="AC56105C">
      <w:start w:val="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F666CEE"/>
    <w:multiLevelType w:val="hybridMultilevel"/>
    <w:tmpl w:val="3446B93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0466E57"/>
    <w:multiLevelType w:val="hybridMultilevel"/>
    <w:tmpl w:val="BA7A62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FBA4BF7"/>
    <w:multiLevelType w:val="multilevel"/>
    <w:tmpl w:val="16D40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7107FD"/>
    <w:multiLevelType w:val="hybridMultilevel"/>
    <w:tmpl w:val="5ADAD2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0B002DD"/>
    <w:multiLevelType w:val="hybridMultilevel"/>
    <w:tmpl w:val="0AD4B0D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26337C"/>
    <w:multiLevelType w:val="hybridMultilevel"/>
    <w:tmpl w:val="CD12A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8A0148"/>
    <w:multiLevelType w:val="multilevel"/>
    <w:tmpl w:val="99167E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696519E5"/>
    <w:multiLevelType w:val="hybridMultilevel"/>
    <w:tmpl w:val="34D65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063A76"/>
    <w:multiLevelType w:val="hybridMultilevel"/>
    <w:tmpl w:val="EF4830EA"/>
    <w:lvl w:ilvl="0" w:tplc="C72C7A82">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6160AC"/>
    <w:multiLevelType w:val="hybridMultilevel"/>
    <w:tmpl w:val="D504A948"/>
    <w:lvl w:ilvl="0" w:tplc="08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77EB5656"/>
    <w:multiLevelType w:val="hybridMultilevel"/>
    <w:tmpl w:val="D4020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2A4364"/>
    <w:multiLevelType w:val="hybridMultilevel"/>
    <w:tmpl w:val="2C9EF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90531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7681933">
    <w:abstractNumId w:val="4"/>
  </w:num>
  <w:num w:numId="3" w16cid:durableId="2108649917">
    <w:abstractNumId w:val="19"/>
  </w:num>
  <w:num w:numId="4" w16cid:durableId="1628051085">
    <w:abstractNumId w:val="15"/>
  </w:num>
  <w:num w:numId="5" w16cid:durableId="841555195">
    <w:abstractNumId w:val="1"/>
  </w:num>
  <w:num w:numId="6" w16cid:durableId="1873297686">
    <w:abstractNumId w:val="18"/>
  </w:num>
  <w:num w:numId="7" w16cid:durableId="1298024544">
    <w:abstractNumId w:val="16"/>
  </w:num>
  <w:num w:numId="8" w16cid:durableId="1388408035">
    <w:abstractNumId w:val="0"/>
  </w:num>
  <w:num w:numId="9" w16cid:durableId="2000694724">
    <w:abstractNumId w:val="22"/>
  </w:num>
  <w:num w:numId="10" w16cid:durableId="1091969023">
    <w:abstractNumId w:val="7"/>
  </w:num>
  <w:num w:numId="11" w16cid:durableId="814444164">
    <w:abstractNumId w:val="17"/>
  </w:num>
  <w:num w:numId="12" w16cid:durableId="191001248">
    <w:abstractNumId w:val="9"/>
  </w:num>
  <w:num w:numId="13" w16cid:durableId="1269384499">
    <w:abstractNumId w:val="2"/>
  </w:num>
  <w:num w:numId="14" w16cid:durableId="1376271098">
    <w:abstractNumId w:val="23"/>
  </w:num>
  <w:num w:numId="15" w16cid:durableId="762797703">
    <w:abstractNumId w:val="6"/>
  </w:num>
  <w:num w:numId="16" w16cid:durableId="1518543004">
    <w:abstractNumId w:val="8"/>
  </w:num>
  <w:num w:numId="17" w16cid:durableId="1324436174">
    <w:abstractNumId w:val="20"/>
  </w:num>
  <w:num w:numId="18" w16cid:durableId="1691177716">
    <w:abstractNumId w:val="12"/>
  </w:num>
  <w:num w:numId="19" w16cid:durableId="1192576196">
    <w:abstractNumId w:val="10"/>
  </w:num>
  <w:num w:numId="20" w16cid:durableId="1524129423">
    <w:abstractNumId w:val="21"/>
  </w:num>
  <w:num w:numId="21" w16cid:durableId="1961180246">
    <w:abstractNumId w:val="5"/>
  </w:num>
  <w:num w:numId="22" w16cid:durableId="284239566">
    <w:abstractNumId w:val="25"/>
  </w:num>
  <w:num w:numId="23" w16cid:durableId="1668291055">
    <w:abstractNumId w:val="11"/>
  </w:num>
  <w:num w:numId="24" w16cid:durableId="1869641026">
    <w:abstractNumId w:val="14"/>
  </w:num>
  <w:num w:numId="25" w16cid:durableId="674646196">
    <w:abstractNumId w:val="13"/>
  </w:num>
  <w:num w:numId="26" w16cid:durableId="1260796314">
    <w:abstractNumId w:val="3"/>
  </w:num>
  <w:num w:numId="27" w16cid:durableId="1307205301">
    <w:abstractNumId w:val="24"/>
  </w:num>
  <w:num w:numId="28" w16cid:durableId="6131737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48D"/>
    <w:rsid w:val="000018D5"/>
    <w:rsid w:val="0000528A"/>
    <w:rsid w:val="00012BFC"/>
    <w:rsid w:val="00015C6C"/>
    <w:rsid w:val="00027B1E"/>
    <w:rsid w:val="0003304E"/>
    <w:rsid w:val="00037D5E"/>
    <w:rsid w:val="000410BB"/>
    <w:rsid w:val="0004118C"/>
    <w:rsid w:val="00041920"/>
    <w:rsid w:val="00043B0E"/>
    <w:rsid w:val="00050897"/>
    <w:rsid w:val="0005219C"/>
    <w:rsid w:val="000602CC"/>
    <w:rsid w:val="00063057"/>
    <w:rsid w:val="0006749A"/>
    <w:rsid w:val="00074644"/>
    <w:rsid w:val="00077978"/>
    <w:rsid w:val="000858BA"/>
    <w:rsid w:val="000902F0"/>
    <w:rsid w:val="00096395"/>
    <w:rsid w:val="000A6F2D"/>
    <w:rsid w:val="000B21AB"/>
    <w:rsid w:val="000B63E8"/>
    <w:rsid w:val="000C461F"/>
    <w:rsid w:val="000C5D87"/>
    <w:rsid w:val="000D1DF1"/>
    <w:rsid w:val="000D29D9"/>
    <w:rsid w:val="000D76B3"/>
    <w:rsid w:val="000E06E3"/>
    <w:rsid w:val="000F0694"/>
    <w:rsid w:val="000F1521"/>
    <w:rsid w:val="000F520A"/>
    <w:rsid w:val="000F7A71"/>
    <w:rsid w:val="0010061C"/>
    <w:rsid w:val="00101A75"/>
    <w:rsid w:val="00130A87"/>
    <w:rsid w:val="001361CC"/>
    <w:rsid w:val="00136C2D"/>
    <w:rsid w:val="00146C2B"/>
    <w:rsid w:val="0016518D"/>
    <w:rsid w:val="00170D35"/>
    <w:rsid w:val="00171B62"/>
    <w:rsid w:val="001B4875"/>
    <w:rsid w:val="001C2F48"/>
    <w:rsid w:val="001C34E4"/>
    <w:rsid w:val="001E6328"/>
    <w:rsid w:val="00202332"/>
    <w:rsid w:val="00203CA2"/>
    <w:rsid w:val="00212E58"/>
    <w:rsid w:val="00220116"/>
    <w:rsid w:val="00221A41"/>
    <w:rsid w:val="00224203"/>
    <w:rsid w:val="002336A0"/>
    <w:rsid w:val="00241DD4"/>
    <w:rsid w:val="00241E8C"/>
    <w:rsid w:val="00253315"/>
    <w:rsid w:val="00253886"/>
    <w:rsid w:val="00257109"/>
    <w:rsid w:val="00257EB8"/>
    <w:rsid w:val="0026385E"/>
    <w:rsid w:val="00266B05"/>
    <w:rsid w:val="00270BE0"/>
    <w:rsid w:val="00272915"/>
    <w:rsid w:val="00274B00"/>
    <w:rsid w:val="00277660"/>
    <w:rsid w:val="00281898"/>
    <w:rsid w:val="00283D87"/>
    <w:rsid w:val="00296CB6"/>
    <w:rsid w:val="002A4D29"/>
    <w:rsid w:val="002A7EFD"/>
    <w:rsid w:val="002B3D0E"/>
    <w:rsid w:val="002B71AC"/>
    <w:rsid w:val="002B7CBE"/>
    <w:rsid w:val="002C40A6"/>
    <w:rsid w:val="002C7D16"/>
    <w:rsid w:val="002D5351"/>
    <w:rsid w:val="002E1366"/>
    <w:rsid w:val="002E19B5"/>
    <w:rsid w:val="002E7E4E"/>
    <w:rsid w:val="002F196F"/>
    <w:rsid w:val="002F50E7"/>
    <w:rsid w:val="002F6A0B"/>
    <w:rsid w:val="00303270"/>
    <w:rsid w:val="003115C4"/>
    <w:rsid w:val="0031470D"/>
    <w:rsid w:val="0031726F"/>
    <w:rsid w:val="00326A66"/>
    <w:rsid w:val="003270F6"/>
    <w:rsid w:val="0033148D"/>
    <w:rsid w:val="00332327"/>
    <w:rsid w:val="003370E7"/>
    <w:rsid w:val="00341C5B"/>
    <w:rsid w:val="0034475A"/>
    <w:rsid w:val="003464EF"/>
    <w:rsid w:val="003542E0"/>
    <w:rsid w:val="00356109"/>
    <w:rsid w:val="003562DF"/>
    <w:rsid w:val="00367417"/>
    <w:rsid w:val="0037012F"/>
    <w:rsid w:val="0037237C"/>
    <w:rsid w:val="003843EA"/>
    <w:rsid w:val="00386847"/>
    <w:rsid w:val="00391DD6"/>
    <w:rsid w:val="003962A0"/>
    <w:rsid w:val="0039650F"/>
    <w:rsid w:val="003A7709"/>
    <w:rsid w:val="003B0A6E"/>
    <w:rsid w:val="003B2C72"/>
    <w:rsid w:val="003B582D"/>
    <w:rsid w:val="003C0949"/>
    <w:rsid w:val="003C1018"/>
    <w:rsid w:val="003E11B0"/>
    <w:rsid w:val="003E319E"/>
    <w:rsid w:val="003E76ED"/>
    <w:rsid w:val="003F1A6F"/>
    <w:rsid w:val="004118AA"/>
    <w:rsid w:val="00413924"/>
    <w:rsid w:val="00441231"/>
    <w:rsid w:val="0044213F"/>
    <w:rsid w:val="00443E4A"/>
    <w:rsid w:val="004501F0"/>
    <w:rsid w:val="00451978"/>
    <w:rsid w:val="004625B9"/>
    <w:rsid w:val="004629C6"/>
    <w:rsid w:val="00466EE7"/>
    <w:rsid w:val="0049178B"/>
    <w:rsid w:val="0049344C"/>
    <w:rsid w:val="004955CB"/>
    <w:rsid w:val="004A4987"/>
    <w:rsid w:val="004B1576"/>
    <w:rsid w:val="004B2CC1"/>
    <w:rsid w:val="004B568A"/>
    <w:rsid w:val="004B5EAC"/>
    <w:rsid w:val="004C281D"/>
    <w:rsid w:val="004C3E66"/>
    <w:rsid w:val="004C71FD"/>
    <w:rsid w:val="004D0811"/>
    <w:rsid w:val="004D18C2"/>
    <w:rsid w:val="004D1B1E"/>
    <w:rsid w:val="004E18E9"/>
    <w:rsid w:val="004E2341"/>
    <w:rsid w:val="004E3403"/>
    <w:rsid w:val="004E7B95"/>
    <w:rsid w:val="004E7F6B"/>
    <w:rsid w:val="00500CE3"/>
    <w:rsid w:val="00503A6D"/>
    <w:rsid w:val="005148E0"/>
    <w:rsid w:val="005218BA"/>
    <w:rsid w:val="00527833"/>
    <w:rsid w:val="00532F9E"/>
    <w:rsid w:val="005356CB"/>
    <w:rsid w:val="00561C19"/>
    <w:rsid w:val="005664AD"/>
    <w:rsid w:val="00566783"/>
    <w:rsid w:val="005737F5"/>
    <w:rsid w:val="00573BB8"/>
    <w:rsid w:val="00573E08"/>
    <w:rsid w:val="0057442D"/>
    <w:rsid w:val="0058171B"/>
    <w:rsid w:val="00581FCF"/>
    <w:rsid w:val="005825DE"/>
    <w:rsid w:val="00583B5C"/>
    <w:rsid w:val="00594552"/>
    <w:rsid w:val="0059797A"/>
    <w:rsid w:val="005A21A0"/>
    <w:rsid w:val="005A5151"/>
    <w:rsid w:val="005A582F"/>
    <w:rsid w:val="005B0170"/>
    <w:rsid w:val="005B4420"/>
    <w:rsid w:val="005B654C"/>
    <w:rsid w:val="005B72EF"/>
    <w:rsid w:val="005B7EBE"/>
    <w:rsid w:val="005E4C8F"/>
    <w:rsid w:val="005F0FA2"/>
    <w:rsid w:val="005F7AFD"/>
    <w:rsid w:val="00610090"/>
    <w:rsid w:val="00610EEB"/>
    <w:rsid w:val="00613B49"/>
    <w:rsid w:val="006153F4"/>
    <w:rsid w:val="006172FB"/>
    <w:rsid w:val="00617385"/>
    <w:rsid w:val="006204D6"/>
    <w:rsid w:val="00622F9E"/>
    <w:rsid w:val="006234E0"/>
    <w:rsid w:val="00626BC6"/>
    <w:rsid w:val="0063137F"/>
    <w:rsid w:val="006450B4"/>
    <w:rsid w:val="00657DAB"/>
    <w:rsid w:val="00682036"/>
    <w:rsid w:val="00687079"/>
    <w:rsid w:val="00694F3B"/>
    <w:rsid w:val="006A1E2E"/>
    <w:rsid w:val="006A5289"/>
    <w:rsid w:val="006B2B3D"/>
    <w:rsid w:val="006B4ADA"/>
    <w:rsid w:val="006B6BA5"/>
    <w:rsid w:val="006C49EE"/>
    <w:rsid w:val="006C5F4F"/>
    <w:rsid w:val="006D5D74"/>
    <w:rsid w:val="006E145B"/>
    <w:rsid w:val="006E1641"/>
    <w:rsid w:val="006E2BE1"/>
    <w:rsid w:val="006F1314"/>
    <w:rsid w:val="006F2C92"/>
    <w:rsid w:val="00702849"/>
    <w:rsid w:val="00704AE4"/>
    <w:rsid w:val="00706D7B"/>
    <w:rsid w:val="00721047"/>
    <w:rsid w:val="00726144"/>
    <w:rsid w:val="0073117D"/>
    <w:rsid w:val="0074270F"/>
    <w:rsid w:val="00753E62"/>
    <w:rsid w:val="007617CB"/>
    <w:rsid w:val="00762204"/>
    <w:rsid w:val="00763613"/>
    <w:rsid w:val="007652F7"/>
    <w:rsid w:val="00782036"/>
    <w:rsid w:val="00797790"/>
    <w:rsid w:val="007A543C"/>
    <w:rsid w:val="007A7E26"/>
    <w:rsid w:val="007B6F71"/>
    <w:rsid w:val="007C68B3"/>
    <w:rsid w:val="007D0CE0"/>
    <w:rsid w:val="007D4DE1"/>
    <w:rsid w:val="007D73C7"/>
    <w:rsid w:val="007D754E"/>
    <w:rsid w:val="007E03D4"/>
    <w:rsid w:val="007E17B3"/>
    <w:rsid w:val="007E3150"/>
    <w:rsid w:val="007E360E"/>
    <w:rsid w:val="007F16EC"/>
    <w:rsid w:val="007F2FB5"/>
    <w:rsid w:val="007F4E26"/>
    <w:rsid w:val="008051FE"/>
    <w:rsid w:val="008117CA"/>
    <w:rsid w:val="008143F3"/>
    <w:rsid w:val="00821CB6"/>
    <w:rsid w:val="008239DB"/>
    <w:rsid w:val="00825640"/>
    <w:rsid w:val="00834796"/>
    <w:rsid w:val="00836092"/>
    <w:rsid w:val="008431EE"/>
    <w:rsid w:val="00843C40"/>
    <w:rsid w:val="00856778"/>
    <w:rsid w:val="008605BE"/>
    <w:rsid w:val="008652F7"/>
    <w:rsid w:val="00866D4E"/>
    <w:rsid w:val="008775FE"/>
    <w:rsid w:val="00882031"/>
    <w:rsid w:val="00891C0B"/>
    <w:rsid w:val="00896399"/>
    <w:rsid w:val="00897363"/>
    <w:rsid w:val="008A0289"/>
    <w:rsid w:val="008B00E6"/>
    <w:rsid w:val="008B0F6E"/>
    <w:rsid w:val="008B1715"/>
    <w:rsid w:val="008C4921"/>
    <w:rsid w:val="008D3850"/>
    <w:rsid w:val="008D3E21"/>
    <w:rsid w:val="008D5002"/>
    <w:rsid w:val="008E7FD2"/>
    <w:rsid w:val="00915766"/>
    <w:rsid w:val="009163D9"/>
    <w:rsid w:val="00917F15"/>
    <w:rsid w:val="00925F66"/>
    <w:rsid w:val="009346F2"/>
    <w:rsid w:val="009367D4"/>
    <w:rsid w:val="0094069F"/>
    <w:rsid w:val="00943995"/>
    <w:rsid w:val="00945920"/>
    <w:rsid w:val="00966B93"/>
    <w:rsid w:val="00966C62"/>
    <w:rsid w:val="00971556"/>
    <w:rsid w:val="00976C32"/>
    <w:rsid w:val="00977178"/>
    <w:rsid w:val="00981866"/>
    <w:rsid w:val="00984FEB"/>
    <w:rsid w:val="00987DB1"/>
    <w:rsid w:val="009A045E"/>
    <w:rsid w:val="009B13D8"/>
    <w:rsid w:val="009C5B55"/>
    <w:rsid w:val="009D11C2"/>
    <w:rsid w:val="009D1D26"/>
    <w:rsid w:val="009D7628"/>
    <w:rsid w:val="009E1B42"/>
    <w:rsid w:val="009E456D"/>
    <w:rsid w:val="009E4FB4"/>
    <w:rsid w:val="009F4DB0"/>
    <w:rsid w:val="009F6F0B"/>
    <w:rsid w:val="00A00858"/>
    <w:rsid w:val="00A02199"/>
    <w:rsid w:val="00A225B4"/>
    <w:rsid w:val="00A238FC"/>
    <w:rsid w:val="00A25A7F"/>
    <w:rsid w:val="00A316E7"/>
    <w:rsid w:val="00A54FFE"/>
    <w:rsid w:val="00A60355"/>
    <w:rsid w:val="00A641A9"/>
    <w:rsid w:val="00A75AB5"/>
    <w:rsid w:val="00A84FDE"/>
    <w:rsid w:val="00A856BE"/>
    <w:rsid w:val="00A96F31"/>
    <w:rsid w:val="00AA2186"/>
    <w:rsid w:val="00AA496C"/>
    <w:rsid w:val="00AA7AF0"/>
    <w:rsid w:val="00AB035D"/>
    <w:rsid w:val="00AB09EF"/>
    <w:rsid w:val="00AB34EC"/>
    <w:rsid w:val="00AC06D6"/>
    <w:rsid w:val="00AC6464"/>
    <w:rsid w:val="00AD50A0"/>
    <w:rsid w:val="00AE765C"/>
    <w:rsid w:val="00AF738F"/>
    <w:rsid w:val="00B0009F"/>
    <w:rsid w:val="00B00971"/>
    <w:rsid w:val="00B02437"/>
    <w:rsid w:val="00B040F6"/>
    <w:rsid w:val="00B1209E"/>
    <w:rsid w:val="00B406FB"/>
    <w:rsid w:val="00B43677"/>
    <w:rsid w:val="00B52B29"/>
    <w:rsid w:val="00B53B41"/>
    <w:rsid w:val="00B57429"/>
    <w:rsid w:val="00B747B9"/>
    <w:rsid w:val="00B829F1"/>
    <w:rsid w:val="00B83F60"/>
    <w:rsid w:val="00B8620A"/>
    <w:rsid w:val="00BB0671"/>
    <w:rsid w:val="00BB4C62"/>
    <w:rsid w:val="00BB6414"/>
    <w:rsid w:val="00BB6FC0"/>
    <w:rsid w:val="00BD3EEA"/>
    <w:rsid w:val="00BE4777"/>
    <w:rsid w:val="00BE719D"/>
    <w:rsid w:val="00C043A3"/>
    <w:rsid w:val="00C05108"/>
    <w:rsid w:val="00C05501"/>
    <w:rsid w:val="00C05BA0"/>
    <w:rsid w:val="00C05F18"/>
    <w:rsid w:val="00C06849"/>
    <w:rsid w:val="00C1138B"/>
    <w:rsid w:val="00C16F42"/>
    <w:rsid w:val="00C21441"/>
    <w:rsid w:val="00C223EB"/>
    <w:rsid w:val="00C32F1F"/>
    <w:rsid w:val="00C33E55"/>
    <w:rsid w:val="00C409C7"/>
    <w:rsid w:val="00C421EB"/>
    <w:rsid w:val="00C47963"/>
    <w:rsid w:val="00C50E14"/>
    <w:rsid w:val="00C5115F"/>
    <w:rsid w:val="00C65417"/>
    <w:rsid w:val="00C80688"/>
    <w:rsid w:val="00C90851"/>
    <w:rsid w:val="00C927C4"/>
    <w:rsid w:val="00C93BB0"/>
    <w:rsid w:val="00CA173D"/>
    <w:rsid w:val="00CA305D"/>
    <w:rsid w:val="00CA4A8C"/>
    <w:rsid w:val="00CB0620"/>
    <w:rsid w:val="00CB41A6"/>
    <w:rsid w:val="00CB4468"/>
    <w:rsid w:val="00CB7BA2"/>
    <w:rsid w:val="00CC11F7"/>
    <w:rsid w:val="00CD55DB"/>
    <w:rsid w:val="00CD6748"/>
    <w:rsid w:val="00CE547B"/>
    <w:rsid w:val="00CF13B9"/>
    <w:rsid w:val="00CF6411"/>
    <w:rsid w:val="00D0707E"/>
    <w:rsid w:val="00D172C6"/>
    <w:rsid w:val="00D258E1"/>
    <w:rsid w:val="00D26C15"/>
    <w:rsid w:val="00D30E6A"/>
    <w:rsid w:val="00D33786"/>
    <w:rsid w:val="00D351E7"/>
    <w:rsid w:val="00D41D80"/>
    <w:rsid w:val="00D67A1C"/>
    <w:rsid w:val="00D70545"/>
    <w:rsid w:val="00D7524C"/>
    <w:rsid w:val="00D75762"/>
    <w:rsid w:val="00D77715"/>
    <w:rsid w:val="00D81C17"/>
    <w:rsid w:val="00D85815"/>
    <w:rsid w:val="00D87BE4"/>
    <w:rsid w:val="00D92F03"/>
    <w:rsid w:val="00DB7AF3"/>
    <w:rsid w:val="00DD2326"/>
    <w:rsid w:val="00DD6046"/>
    <w:rsid w:val="00DE19C2"/>
    <w:rsid w:val="00DE65D8"/>
    <w:rsid w:val="00E1279B"/>
    <w:rsid w:val="00E2093D"/>
    <w:rsid w:val="00E2731A"/>
    <w:rsid w:val="00E33F23"/>
    <w:rsid w:val="00E364EB"/>
    <w:rsid w:val="00E36CE2"/>
    <w:rsid w:val="00E3743C"/>
    <w:rsid w:val="00E43900"/>
    <w:rsid w:val="00E46C7D"/>
    <w:rsid w:val="00E51B1C"/>
    <w:rsid w:val="00E51E49"/>
    <w:rsid w:val="00E52090"/>
    <w:rsid w:val="00E53315"/>
    <w:rsid w:val="00E623A7"/>
    <w:rsid w:val="00E63F3D"/>
    <w:rsid w:val="00E832F1"/>
    <w:rsid w:val="00E901F1"/>
    <w:rsid w:val="00EA5BFA"/>
    <w:rsid w:val="00EA784C"/>
    <w:rsid w:val="00EC08CF"/>
    <w:rsid w:val="00ED7974"/>
    <w:rsid w:val="00EF033A"/>
    <w:rsid w:val="00EF0F63"/>
    <w:rsid w:val="00EF2682"/>
    <w:rsid w:val="00EF582B"/>
    <w:rsid w:val="00EF7585"/>
    <w:rsid w:val="00F01069"/>
    <w:rsid w:val="00F03645"/>
    <w:rsid w:val="00F1053C"/>
    <w:rsid w:val="00F1067F"/>
    <w:rsid w:val="00F11D43"/>
    <w:rsid w:val="00F20365"/>
    <w:rsid w:val="00F22BBF"/>
    <w:rsid w:val="00F355A5"/>
    <w:rsid w:val="00F41580"/>
    <w:rsid w:val="00F429A5"/>
    <w:rsid w:val="00F435A6"/>
    <w:rsid w:val="00F44BD7"/>
    <w:rsid w:val="00F44DC1"/>
    <w:rsid w:val="00F47319"/>
    <w:rsid w:val="00F63872"/>
    <w:rsid w:val="00F638AB"/>
    <w:rsid w:val="00F7045D"/>
    <w:rsid w:val="00F75452"/>
    <w:rsid w:val="00F87581"/>
    <w:rsid w:val="00FA22AD"/>
    <w:rsid w:val="00FA4D3E"/>
    <w:rsid w:val="00FB3D9E"/>
    <w:rsid w:val="00FB4DE7"/>
    <w:rsid w:val="00FB6BF9"/>
    <w:rsid w:val="00FB70CA"/>
    <w:rsid w:val="00FC26FD"/>
    <w:rsid w:val="00FC3B35"/>
    <w:rsid w:val="00FD2C02"/>
    <w:rsid w:val="00FD3518"/>
    <w:rsid w:val="00FE0030"/>
    <w:rsid w:val="00FE048F"/>
    <w:rsid w:val="00FE1B4D"/>
    <w:rsid w:val="00FE7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26173"/>
  <w15:docId w15:val="{ED0C560C-77BB-4F51-A4FB-3DB2751EF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61C"/>
    <w:rPr>
      <w:rFonts w:ascii="Arial" w:hAnsi="Arial" w:cs="Arial"/>
      <w:sz w:val="24"/>
      <w:szCs w:val="24"/>
    </w:rPr>
  </w:style>
  <w:style w:type="paragraph" w:styleId="Heading1">
    <w:name w:val="heading 1"/>
    <w:basedOn w:val="Normal"/>
    <w:next w:val="Normal"/>
    <w:link w:val="Heading1Char"/>
    <w:qFormat/>
    <w:rsid w:val="00706D7B"/>
    <w:pPr>
      <w:suppressAutoHyphens/>
      <w:spacing w:after="0" w:line="240" w:lineRule="auto"/>
      <w:ind w:right="-255"/>
      <w:outlineLvl w:val="0"/>
    </w:pPr>
    <w:rPr>
      <w:rFonts w:eastAsia="Times New Roman"/>
      <w:b/>
      <w:color w:val="265F65" w:themeColor="accent2" w:themeShade="80"/>
      <w:sz w:val="28"/>
      <w:szCs w:val="28"/>
      <w:lang w:eastAsia="ar-SA"/>
    </w:rPr>
  </w:style>
  <w:style w:type="paragraph" w:styleId="Heading2">
    <w:name w:val="heading 2"/>
    <w:basedOn w:val="Normal"/>
    <w:next w:val="Normal"/>
    <w:link w:val="Heading2Char"/>
    <w:uiPriority w:val="9"/>
    <w:unhideWhenUsed/>
    <w:qFormat/>
    <w:rsid w:val="000A6F2D"/>
    <w:pPr>
      <w:keepNext/>
      <w:keepLines/>
      <w:spacing w:before="40" w:after="0"/>
      <w:outlineLvl w:val="1"/>
    </w:pPr>
    <w:rPr>
      <w:rFonts w:eastAsiaTheme="majorEastAsia"/>
      <w:color w:val="276E8B" w:themeColor="accent1" w:themeShade="BF"/>
    </w:rPr>
  </w:style>
  <w:style w:type="paragraph" w:styleId="Heading3">
    <w:name w:val="heading 3"/>
    <w:basedOn w:val="Normal"/>
    <w:next w:val="Normal"/>
    <w:link w:val="Heading3Char"/>
    <w:uiPriority w:val="9"/>
    <w:unhideWhenUsed/>
    <w:qFormat/>
    <w:rsid w:val="00DB7AF3"/>
    <w:pPr>
      <w:keepNext/>
      <w:keepLines/>
      <w:spacing w:before="40" w:after="0"/>
      <w:outlineLvl w:val="2"/>
    </w:pPr>
    <w:rPr>
      <w:rFonts w:asciiTheme="majorHAnsi" w:eastAsiaTheme="majorEastAsia" w:hAnsiTheme="majorHAnsi" w:cstheme="majorBidi"/>
      <w:color w:val="1A495C" w:themeColor="accent1" w:themeShade="7F"/>
    </w:rPr>
  </w:style>
  <w:style w:type="paragraph" w:styleId="Heading4">
    <w:name w:val="heading 4"/>
    <w:basedOn w:val="Normal"/>
    <w:next w:val="Normal"/>
    <w:link w:val="Heading4Char"/>
    <w:uiPriority w:val="9"/>
    <w:semiHidden/>
    <w:unhideWhenUsed/>
    <w:qFormat/>
    <w:rsid w:val="00E901F1"/>
    <w:pPr>
      <w:keepNext/>
      <w:keepLines/>
      <w:spacing w:before="40" w:after="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B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B62"/>
  </w:style>
  <w:style w:type="paragraph" w:styleId="Footer">
    <w:name w:val="footer"/>
    <w:basedOn w:val="Normal"/>
    <w:link w:val="FooterChar"/>
    <w:uiPriority w:val="99"/>
    <w:unhideWhenUsed/>
    <w:rsid w:val="00171B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B62"/>
  </w:style>
  <w:style w:type="paragraph" w:styleId="ListParagraph">
    <w:name w:val="List Paragraph"/>
    <w:basedOn w:val="Normal"/>
    <w:uiPriority w:val="34"/>
    <w:qFormat/>
    <w:rsid w:val="00171B62"/>
    <w:pPr>
      <w:ind w:left="720"/>
      <w:contextualSpacing/>
    </w:pPr>
  </w:style>
  <w:style w:type="character" w:styleId="Emphasis">
    <w:name w:val="Emphasis"/>
    <w:qFormat/>
    <w:rsid w:val="00F47319"/>
    <w:rPr>
      <w:rFonts w:ascii="Arial" w:hAnsi="Arial"/>
      <w:i w:val="0"/>
      <w:iCs/>
      <w:color w:val="0070C0"/>
      <w:sz w:val="22"/>
    </w:rPr>
  </w:style>
  <w:style w:type="character" w:customStyle="1" w:styleId="Heading1Char">
    <w:name w:val="Heading 1 Char"/>
    <w:basedOn w:val="DefaultParagraphFont"/>
    <w:link w:val="Heading1"/>
    <w:rsid w:val="00706D7B"/>
    <w:rPr>
      <w:rFonts w:ascii="Arial" w:eastAsia="Times New Roman" w:hAnsi="Arial" w:cs="Arial"/>
      <w:b/>
      <w:color w:val="265F65" w:themeColor="accent2" w:themeShade="80"/>
      <w:sz w:val="28"/>
      <w:szCs w:val="28"/>
      <w:lang w:eastAsia="ar-SA"/>
    </w:rPr>
  </w:style>
  <w:style w:type="character" w:styleId="Hyperlink">
    <w:name w:val="Hyperlink"/>
    <w:uiPriority w:val="99"/>
    <w:rsid w:val="00D81C17"/>
    <w:rPr>
      <w:rFonts w:cs="Times New Roman"/>
      <w:color w:val="0000FF"/>
      <w:u w:val="single"/>
    </w:rPr>
  </w:style>
  <w:style w:type="character" w:customStyle="1" w:styleId="Heading3Char">
    <w:name w:val="Heading 3 Char"/>
    <w:basedOn w:val="DefaultParagraphFont"/>
    <w:link w:val="Heading3"/>
    <w:uiPriority w:val="99"/>
    <w:rsid w:val="00DB7AF3"/>
    <w:rPr>
      <w:rFonts w:asciiTheme="majorHAnsi" w:eastAsiaTheme="majorEastAsia" w:hAnsiTheme="majorHAnsi" w:cstheme="majorBidi"/>
      <w:color w:val="1A495C" w:themeColor="accent1" w:themeShade="7F"/>
      <w:sz w:val="24"/>
      <w:szCs w:val="24"/>
    </w:rPr>
  </w:style>
  <w:style w:type="character" w:styleId="PageNumber">
    <w:name w:val="page number"/>
    <w:basedOn w:val="DefaultParagraphFont"/>
    <w:uiPriority w:val="99"/>
    <w:semiHidden/>
    <w:rsid w:val="00DB7AF3"/>
    <w:rPr>
      <w:rFonts w:cs="Times New Roman"/>
    </w:rPr>
  </w:style>
  <w:style w:type="paragraph" w:styleId="BalloonText">
    <w:name w:val="Balloon Text"/>
    <w:basedOn w:val="Normal"/>
    <w:link w:val="BalloonTextChar"/>
    <w:uiPriority w:val="99"/>
    <w:semiHidden/>
    <w:unhideWhenUsed/>
    <w:rsid w:val="003C0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949"/>
    <w:rPr>
      <w:rFonts w:ascii="Segoe UI" w:hAnsi="Segoe UI" w:cs="Segoe UI"/>
      <w:sz w:val="18"/>
      <w:szCs w:val="18"/>
    </w:rPr>
  </w:style>
  <w:style w:type="paragraph" w:styleId="NormalWeb">
    <w:name w:val="Normal (Web)"/>
    <w:basedOn w:val="Normal"/>
    <w:uiPriority w:val="99"/>
    <w:unhideWhenUsed/>
    <w:rsid w:val="00C05BA0"/>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C05BA0"/>
    <w:rPr>
      <w:sz w:val="16"/>
      <w:szCs w:val="16"/>
    </w:rPr>
  </w:style>
  <w:style w:type="paragraph" w:styleId="CommentText">
    <w:name w:val="annotation text"/>
    <w:basedOn w:val="Normal"/>
    <w:link w:val="CommentTextChar"/>
    <w:uiPriority w:val="99"/>
    <w:unhideWhenUsed/>
    <w:rsid w:val="00C05BA0"/>
    <w:pPr>
      <w:spacing w:line="240" w:lineRule="auto"/>
    </w:pPr>
    <w:rPr>
      <w:sz w:val="20"/>
      <w:szCs w:val="20"/>
    </w:rPr>
  </w:style>
  <w:style w:type="character" w:customStyle="1" w:styleId="CommentTextChar">
    <w:name w:val="Comment Text Char"/>
    <w:basedOn w:val="DefaultParagraphFont"/>
    <w:link w:val="CommentText"/>
    <w:uiPriority w:val="99"/>
    <w:rsid w:val="00C05BA0"/>
    <w:rPr>
      <w:sz w:val="20"/>
      <w:szCs w:val="20"/>
    </w:rPr>
  </w:style>
  <w:style w:type="paragraph" w:styleId="CommentSubject">
    <w:name w:val="annotation subject"/>
    <w:basedOn w:val="CommentText"/>
    <w:next w:val="CommentText"/>
    <w:link w:val="CommentSubjectChar"/>
    <w:uiPriority w:val="99"/>
    <w:semiHidden/>
    <w:unhideWhenUsed/>
    <w:rsid w:val="00C05BA0"/>
    <w:rPr>
      <w:b/>
      <w:bCs/>
    </w:rPr>
  </w:style>
  <w:style w:type="character" w:customStyle="1" w:styleId="CommentSubjectChar">
    <w:name w:val="Comment Subject Char"/>
    <w:basedOn w:val="CommentTextChar"/>
    <w:link w:val="CommentSubject"/>
    <w:uiPriority w:val="99"/>
    <w:semiHidden/>
    <w:rsid w:val="00C05BA0"/>
    <w:rPr>
      <w:b/>
      <w:bCs/>
      <w:sz w:val="20"/>
      <w:szCs w:val="20"/>
    </w:rPr>
  </w:style>
  <w:style w:type="character" w:customStyle="1" w:styleId="Heading4Char">
    <w:name w:val="Heading 4 Char"/>
    <w:basedOn w:val="DefaultParagraphFont"/>
    <w:link w:val="Heading4"/>
    <w:uiPriority w:val="9"/>
    <w:semiHidden/>
    <w:rsid w:val="00E901F1"/>
    <w:rPr>
      <w:rFonts w:asciiTheme="majorHAnsi" w:eastAsiaTheme="majorEastAsia" w:hAnsiTheme="majorHAnsi" w:cstheme="majorBidi"/>
      <w:i/>
      <w:iCs/>
      <w:color w:val="276E8B" w:themeColor="accent1" w:themeShade="BF"/>
    </w:rPr>
  </w:style>
  <w:style w:type="character" w:customStyle="1" w:styleId="Heading2Char">
    <w:name w:val="Heading 2 Char"/>
    <w:basedOn w:val="DefaultParagraphFont"/>
    <w:link w:val="Heading2"/>
    <w:uiPriority w:val="9"/>
    <w:rsid w:val="000A6F2D"/>
    <w:rPr>
      <w:rFonts w:ascii="Arial" w:eastAsiaTheme="majorEastAsia" w:hAnsi="Arial" w:cs="Arial"/>
      <w:color w:val="276E8B" w:themeColor="accent1" w:themeShade="BF"/>
    </w:rPr>
  </w:style>
  <w:style w:type="paragraph" w:styleId="Title">
    <w:name w:val="Title"/>
    <w:basedOn w:val="Normal"/>
    <w:next w:val="Normal"/>
    <w:link w:val="TitleChar"/>
    <w:uiPriority w:val="10"/>
    <w:qFormat/>
    <w:rsid w:val="00EA5BFA"/>
    <w:pPr>
      <w:spacing w:after="240" w:line="276" w:lineRule="auto"/>
      <w:contextualSpacing/>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EA5BFA"/>
    <w:rPr>
      <w:rFonts w:ascii="Arial" w:eastAsiaTheme="majorEastAsia" w:hAnsi="Arial" w:cstheme="majorBidi"/>
      <w:b/>
      <w:spacing w:val="-10"/>
      <w:kern w:val="28"/>
      <w:sz w:val="28"/>
      <w:szCs w:val="56"/>
    </w:rPr>
  </w:style>
  <w:style w:type="paragraph" w:styleId="Subtitle">
    <w:name w:val="Subtitle"/>
    <w:basedOn w:val="Normal"/>
    <w:next w:val="Normal"/>
    <w:link w:val="SubtitleChar"/>
    <w:uiPriority w:val="11"/>
    <w:qFormat/>
    <w:rsid w:val="00566783"/>
    <w:pPr>
      <w:numPr>
        <w:ilvl w:val="1"/>
      </w:numPr>
      <w:spacing w:after="0"/>
    </w:pPr>
    <w:rPr>
      <w:rFonts w:ascii="Arial Bold" w:eastAsiaTheme="minorEastAsia" w:hAnsi="Arial Bold"/>
      <w:b/>
      <w:color w:val="265F65" w:themeColor="accent2" w:themeShade="80"/>
    </w:rPr>
  </w:style>
  <w:style w:type="character" w:customStyle="1" w:styleId="SubtitleChar">
    <w:name w:val="Subtitle Char"/>
    <w:basedOn w:val="DefaultParagraphFont"/>
    <w:link w:val="Subtitle"/>
    <w:uiPriority w:val="11"/>
    <w:rsid w:val="00566783"/>
    <w:rPr>
      <w:rFonts w:ascii="Arial Bold" w:eastAsiaTheme="minorEastAsia" w:hAnsi="Arial Bold" w:cs="Arial"/>
      <w:b/>
      <w:color w:val="265F65" w:themeColor="accent2" w:themeShade="80"/>
      <w:sz w:val="24"/>
      <w:szCs w:val="24"/>
    </w:rPr>
  </w:style>
  <w:style w:type="character" w:styleId="FollowedHyperlink">
    <w:name w:val="FollowedHyperlink"/>
    <w:basedOn w:val="DefaultParagraphFont"/>
    <w:uiPriority w:val="99"/>
    <w:semiHidden/>
    <w:unhideWhenUsed/>
    <w:rsid w:val="00532F9E"/>
    <w:rPr>
      <w:color w:val="9F6715" w:themeColor="followedHyperlink"/>
      <w:u w:val="single"/>
    </w:rPr>
  </w:style>
  <w:style w:type="character" w:styleId="IntenseEmphasis">
    <w:name w:val="Intense Emphasis"/>
    <w:basedOn w:val="DefaultParagraphFont"/>
    <w:uiPriority w:val="21"/>
    <w:qFormat/>
    <w:rsid w:val="008E7FD2"/>
    <w:rPr>
      <w:i/>
      <w:iCs/>
      <w:color w:val="3494BA" w:themeColor="accent1"/>
    </w:rPr>
  </w:style>
  <w:style w:type="paragraph" w:styleId="Revision">
    <w:name w:val="Revision"/>
    <w:hidden/>
    <w:uiPriority w:val="99"/>
    <w:semiHidden/>
    <w:rsid w:val="00CD55DB"/>
    <w:pPr>
      <w:spacing w:after="0" w:line="240" w:lineRule="auto"/>
    </w:pPr>
  </w:style>
  <w:style w:type="paragraph" w:customStyle="1" w:styleId="bodytext">
    <w:name w:val="bodytext"/>
    <w:basedOn w:val="Normal"/>
    <w:rsid w:val="009D1D26"/>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B1209E"/>
    <w:rPr>
      <w:b/>
      <w:bCs/>
    </w:rPr>
  </w:style>
  <w:style w:type="table" w:styleId="TableGrid">
    <w:name w:val="Table Grid"/>
    <w:basedOn w:val="TableNormal"/>
    <w:uiPriority w:val="39"/>
    <w:rsid w:val="00356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AA496C"/>
    <w:pPr>
      <w:pBdr>
        <w:top w:val="single" w:sz="4" w:space="10" w:color="3494BA" w:themeColor="accent1"/>
        <w:bottom w:val="single" w:sz="4" w:space="10" w:color="3494BA" w:themeColor="accent1"/>
      </w:pBdr>
      <w:spacing w:before="360" w:after="360"/>
      <w:ind w:left="864" w:right="864"/>
      <w:jc w:val="center"/>
    </w:pPr>
    <w:rPr>
      <w:i/>
      <w:iCs/>
      <w:color w:val="3494BA" w:themeColor="accent1"/>
    </w:rPr>
  </w:style>
  <w:style w:type="character" w:customStyle="1" w:styleId="IntenseQuoteChar">
    <w:name w:val="Intense Quote Char"/>
    <w:basedOn w:val="DefaultParagraphFont"/>
    <w:link w:val="IntenseQuote"/>
    <w:uiPriority w:val="30"/>
    <w:rsid w:val="00AA496C"/>
    <w:rPr>
      <w:rFonts w:ascii="Arial" w:hAnsi="Arial" w:cs="Arial"/>
      <w:i/>
      <w:iCs/>
      <w:color w:val="3494BA" w:themeColor="accent1"/>
      <w:sz w:val="24"/>
      <w:szCs w:val="24"/>
    </w:rPr>
  </w:style>
  <w:style w:type="character" w:styleId="SubtleEmphasis">
    <w:name w:val="Subtle Emphasis"/>
    <w:basedOn w:val="DefaultParagraphFont"/>
    <w:uiPriority w:val="19"/>
    <w:qFormat/>
    <w:rsid w:val="00566783"/>
    <w:rPr>
      <w:rFonts w:ascii="Arial" w:hAnsi="Arial"/>
      <w:i w:val="0"/>
      <w:iCs/>
      <w:color w:val="1A495D" w:themeColor="accent1" w:themeShade="80"/>
      <w:sz w:val="22"/>
    </w:rPr>
  </w:style>
  <w:style w:type="character" w:customStyle="1" w:styleId="apple-converted-space">
    <w:name w:val="apple-converted-space"/>
    <w:basedOn w:val="DefaultParagraphFont"/>
    <w:rsid w:val="00BB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93864">
      <w:bodyDiv w:val="1"/>
      <w:marLeft w:val="0"/>
      <w:marRight w:val="0"/>
      <w:marTop w:val="0"/>
      <w:marBottom w:val="0"/>
      <w:divBdr>
        <w:top w:val="none" w:sz="0" w:space="0" w:color="auto"/>
        <w:left w:val="none" w:sz="0" w:space="0" w:color="auto"/>
        <w:bottom w:val="none" w:sz="0" w:space="0" w:color="auto"/>
        <w:right w:val="none" w:sz="0" w:space="0" w:color="auto"/>
      </w:divBdr>
    </w:div>
    <w:div w:id="489829689">
      <w:bodyDiv w:val="1"/>
      <w:marLeft w:val="0"/>
      <w:marRight w:val="0"/>
      <w:marTop w:val="0"/>
      <w:marBottom w:val="0"/>
      <w:divBdr>
        <w:top w:val="none" w:sz="0" w:space="0" w:color="auto"/>
        <w:left w:val="none" w:sz="0" w:space="0" w:color="auto"/>
        <w:bottom w:val="none" w:sz="0" w:space="0" w:color="auto"/>
        <w:right w:val="none" w:sz="0" w:space="0" w:color="auto"/>
      </w:divBdr>
    </w:div>
    <w:div w:id="530846914">
      <w:bodyDiv w:val="1"/>
      <w:marLeft w:val="0"/>
      <w:marRight w:val="0"/>
      <w:marTop w:val="0"/>
      <w:marBottom w:val="0"/>
      <w:divBdr>
        <w:top w:val="none" w:sz="0" w:space="0" w:color="auto"/>
        <w:left w:val="none" w:sz="0" w:space="0" w:color="auto"/>
        <w:bottom w:val="none" w:sz="0" w:space="0" w:color="auto"/>
        <w:right w:val="none" w:sz="0" w:space="0" w:color="auto"/>
      </w:divBdr>
    </w:div>
    <w:div w:id="626618938">
      <w:bodyDiv w:val="1"/>
      <w:marLeft w:val="0"/>
      <w:marRight w:val="0"/>
      <w:marTop w:val="0"/>
      <w:marBottom w:val="0"/>
      <w:divBdr>
        <w:top w:val="none" w:sz="0" w:space="0" w:color="auto"/>
        <w:left w:val="none" w:sz="0" w:space="0" w:color="auto"/>
        <w:bottom w:val="none" w:sz="0" w:space="0" w:color="auto"/>
        <w:right w:val="none" w:sz="0" w:space="0" w:color="auto"/>
      </w:divBdr>
    </w:div>
    <w:div w:id="728571100">
      <w:bodyDiv w:val="1"/>
      <w:marLeft w:val="0"/>
      <w:marRight w:val="0"/>
      <w:marTop w:val="0"/>
      <w:marBottom w:val="0"/>
      <w:divBdr>
        <w:top w:val="none" w:sz="0" w:space="0" w:color="auto"/>
        <w:left w:val="none" w:sz="0" w:space="0" w:color="auto"/>
        <w:bottom w:val="none" w:sz="0" w:space="0" w:color="auto"/>
        <w:right w:val="none" w:sz="0" w:space="0" w:color="auto"/>
      </w:divBdr>
    </w:div>
    <w:div w:id="790364459">
      <w:bodyDiv w:val="1"/>
      <w:marLeft w:val="0"/>
      <w:marRight w:val="0"/>
      <w:marTop w:val="0"/>
      <w:marBottom w:val="0"/>
      <w:divBdr>
        <w:top w:val="none" w:sz="0" w:space="0" w:color="auto"/>
        <w:left w:val="none" w:sz="0" w:space="0" w:color="auto"/>
        <w:bottom w:val="none" w:sz="0" w:space="0" w:color="auto"/>
        <w:right w:val="none" w:sz="0" w:space="0" w:color="auto"/>
      </w:divBdr>
    </w:div>
    <w:div w:id="867180250">
      <w:bodyDiv w:val="1"/>
      <w:marLeft w:val="0"/>
      <w:marRight w:val="0"/>
      <w:marTop w:val="0"/>
      <w:marBottom w:val="0"/>
      <w:divBdr>
        <w:top w:val="none" w:sz="0" w:space="0" w:color="auto"/>
        <w:left w:val="none" w:sz="0" w:space="0" w:color="auto"/>
        <w:bottom w:val="none" w:sz="0" w:space="0" w:color="auto"/>
        <w:right w:val="none" w:sz="0" w:space="0" w:color="auto"/>
      </w:divBdr>
    </w:div>
    <w:div w:id="910383164">
      <w:bodyDiv w:val="1"/>
      <w:marLeft w:val="0"/>
      <w:marRight w:val="0"/>
      <w:marTop w:val="0"/>
      <w:marBottom w:val="0"/>
      <w:divBdr>
        <w:top w:val="none" w:sz="0" w:space="0" w:color="auto"/>
        <w:left w:val="none" w:sz="0" w:space="0" w:color="auto"/>
        <w:bottom w:val="none" w:sz="0" w:space="0" w:color="auto"/>
        <w:right w:val="none" w:sz="0" w:space="0" w:color="auto"/>
      </w:divBdr>
    </w:div>
    <w:div w:id="1032144105">
      <w:bodyDiv w:val="1"/>
      <w:marLeft w:val="0"/>
      <w:marRight w:val="0"/>
      <w:marTop w:val="0"/>
      <w:marBottom w:val="0"/>
      <w:divBdr>
        <w:top w:val="none" w:sz="0" w:space="0" w:color="auto"/>
        <w:left w:val="none" w:sz="0" w:space="0" w:color="auto"/>
        <w:bottom w:val="none" w:sz="0" w:space="0" w:color="auto"/>
        <w:right w:val="none" w:sz="0" w:space="0" w:color="auto"/>
      </w:divBdr>
    </w:div>
    <w:div w:id="1428498175">
      <w:bodyDiv w:val="1"/>
      <w:marLeft w:val="0"/>
      <w:marRight w:val="0"/>
      <w:marTop w:val="0"/>
      <w:marBottom w:val="0"/>
      <w:divBdr>
        <w:top w:val="none" w:sz="0" w:space="0" w:color="auto"/>
        <w:left w:val="none" w:sz="0" w:space="0" w:color="auto"/>
        <w:bottom w:val="none" w:sz="0" w:space="0" w:color="auto"/>
        <w:right w:val="none" w:sz="0" w:space="0" w:color="auto"/>
      </w:divBdr>
      <w:divsChild>
        <w:div w:id="1971016692">
          <w:marLeft w:val="0"/>
          <w:marRight w:val="0"/>
          <w:marTop w:val="0"/>
          <w:marBottom w:val="0"/>
          <w:divBdr>
            <w:top w:val="none" w:sz="0" w:space="0" w:color="auto"/>
            <w:left w:val="none" w:sz="0" w:space="0" w:color="auto"/>
            <w:bottom w:val="none" w:sz="0" w:space="0" w:color="auto"/>
            <w:right w:val="none" w:sz="0" w:space="0" w:color="auto"/>
          </w:divBdr>
          <w:divsChild>
            <w:div w:id="127928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1100">
      <w:bodyDiv w:val="1"/>
      <w:marLeft w:val="0"/>
      <w:marRight w:val="0"/>
      <w:marTop w:val="0"/>
      <w:marBottom w:val="0"/>
      <w:divBdr>
        <w:top w:val="none" w:sz="0" w:space="0" w:color="auto"/>
        <w:left w:val="none" w:sz="0" w:space="0" w:color="auto"/>
        <w:bottom w:val="none" w:sz="0" w:space="0" w:color="auto"/>
        <w:right w:val="none" w:sz="0" w:space="0" w:color="auto"/>
      </w:divBdr>
    </w:div>
    <w:div w:id="1600063287">
      <w:bodyDiv w:val="1"/>
      <w:marLeft w:val="0"/>
      <w:marRight w:val="0"/>
      <w:marTop w:val="0"/>
      <w:marBottom w:val="0"/>
      <w:divBdr>
        <w:top w:val="none" w:sz="0" w:space="0" w:color="auto"/>
        <w:left w:val="none" w:sz="0" w:space="0" w:color="auto"/>
        <w:bottom w:val="none" w:sz="0" w:space="0" w:color="auto"/>
        <w:right w:val="none" w:sz="0" w:space="0" w:color="auto"/>
      </w:divBdr>
    </w:div>
    <w:div w:id="1751582828">
      <w:bodyDiv w:val="1"/>
      <w:marLeft w:val="0"/>
      <w:marRight w:val="0"/>
      <w:marTop w:val="0"/>
      <w:marBottom w:val="0"/>
      <w:divBdr>
        <w:top w:val="none" w:sz="0" w:space="0" w:color="auto"/>
        <w:left w:val="none" w:sz="0" w:space="0" w:color="auto"/>
        <w:bottom w:val="none" w:sz="0" w:space="0" w:color="auto"/>
        <w:right w:val="none" w:sz="0" w:space="0" w:color="auto"/>
      </w:divBdr>
    </w:div>
    <w:div w:id="1779643035">
      <w:bodyDiv w:val="1"/>
      <w:marLeft w:val="0"/>
      <w:marRight w:val="0"/>
      <w:marTop w:val="0"/>
      <w:marBottom w:val="0"/>
      <w:divBdr>
        <w:top w:val="none" w:sz="0" w:space="0" w:color="auto"/>
        <w:left w:val="none" w:sz="0" w:space="0" w:color="auto"/>
        <w:bottom w:val="none" w:sz="0" w:space="0" w:color="auto"/>
        <w:right w:val="none" w:sz="0" w:space="0" w:color="auto"/>
      </w:divBdr>
    </w:div>
    <w:div w:id="2077045285">
      <w:bodyDiv w:val="1"/>
      <w:marLeft w:val="0"/>
      <w:marRight w:val="0"/>
      <w:marTop w:val="0"/>
      <w:marBottom w:val="0"/>
      <w:divBdr>
        <w:top w:val="none" w:sz="0" w:space="0" w:color="auto"/>
        <w:left w:val="none" w:sz="0" w:space="0" w:color="auto"/>
        <w:bottom w:val="none" w:sz="0" w:space="0" w:color="auto"/>
        <w:right w:val="none" w:sz="0" w:space="0" w:color="auto"/>
      </w:divBdr>
    </w:div>
    <w:div w:id="207847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www.nhstayside.scot.nhs.uk/YourRights/PROD_298457/index.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dundee.ac.uk/information-governance/dataprotection/"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ra.nhs.uk/information-about-pati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B5F8EF0F7D840A5437A3C83916D79" ma:contentTypeVersion="18" ma:contentTypeDescription="Create a new document." ma:contentTypeScope="" ma:versionID="6c4e1ca83062d8c4995b26b9abc0650b">
  <xsd:schema xmlns:xsd="http://www.w3.org/2001/XMLSchema" xmlns:xs="http://www.w3.org/2001/XMLSchema" xmlns:p="http://schemas.microsoft.com/office/2006/metadata/properties" xmlns:ns2="c18eef1f-f2b9-433e-b253-616cf7aaab37" xmlns:ns3="8b09d1b6-71e5-4e7b-b351-6094cc352de1" targetNamespace="http://schemas.microsoft.com/office/2006/metadata/properties" ma:root="true" ma:fieldsID="ba118005ea660e397526185989fac971" ns2:_="" ns3:_="">
    <xsd:import namespace="c18eef1f-f2b9-433e-b253-616cf7aaab37"/>
    <xsd:import namespace="8b09d1b6-71e5-4e7b-b351-6094cc352d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8eef1f-f2b9-433e-b253-616cf7aaab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a909a8b-788a-49b2-847e-d5fa8770501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b09d1b6-71e5-4e7b-b351-6094cc352de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58f8650-79c3-4658-bd4b-2b60d904f442}" ma:internalName="TaxCatchAll" ma:showField="CatchAllData" ma:web="8b09d1b6-71e5-4e7b-b351-6094cc352d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F7DB63-3725-4AF1-B679-B9AA8CA31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8eef1f-f2b9-433e-b253-616cf7aaab37"/>
    <ds:schemaRef ds:uri="8b09d1b6-71e5-4e7b-b351-6094cc352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E67D1D-583A-4AE9-A1D7-21E5501D5393}">
  <ds:schemaRefs>
    <ds:schemaRef ds:uri="http://schemas.openxmlformats.org/officeDocument/2006/bibliography"/>
  </ds:schemaRefs>
</ds:datastoreItem>
</file>

<file path=customXml/itemProps3.xml><?xml version="1.0" encoding="utf-8"?>
<ds:datastoreItem xmlns:ds="http://schemas.openxmlformats.org/officeDocument/2006/customXml" ds:itemID="{C7DE27FA-8FC1-4D3C-8FF9-96B3BD91C6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3821</Words>
  <Characters>21784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Catrina Forde</dc:creator>
  <cp:keywords/>
  <dc:description/>
  <cp:lastModifiedBy>Margaret Band (Staff)</cp:lastModifiedBy>
  <cp:revision>3</cp:revision>
  <cp:lastPrinted>2022-05-31T14:38:00Z</cp:lastPrinted>
  <dcterms:created xsi:type="dcterms:W3CDTF">2023-09-29T10:54:00Z</dcterms:created>
  <dcterms:modified xsi:type="dcterms:W3CDTF">2023-09-29T10:56:00Z</dcterms:modified>
</cp:coreProperties>
</file>